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B67" w:rsidRDefault="00723B67" w:rsidP="00723B67">
      <w:pPr>
        <w:rPr>
          <w:rFonts w:ascii="楷体" w:eastAsia="楷体" w:hAnsi="楷体" w:hint="eastAsia"/>
          <w:b/>
          <w:sz w:val="44"/>
          <w:szCs w:val="44"/>
        </w:rPr>
      </w:pPr>
      <w:r>
        <w:rPr>
          <w:rFonts w:ascii="楷体" w:eastAsia="楷体" w:hAnsi="楷体" w:hint="eastAsia"/>
          <w:sz w:val="32"/>
          <w:szCs w:val="32"/>
        </w:rPr>
        <w:t xml:space="preserve">附件一、            </w:t>
      </w:r>
      <w:r>
        <w:rPr>
          <w:rFonts w:ascii="楷体" w:eastAsia="楷体" w:hAnsi="楷体" w:hint="eastAsia"/>
          <w:b/>
          <w:sz w:val="44"/>
          <w:szCs w:val="44"/>
        </w:rPr>
        <w:t>培训内容</w:t>
      </w:r>
    </w:p>
    <w:p w:rsidR="00723B67" w:rsidRDefault="00723B67" w:rsidP="00723B67">
      <w:pPr>
        <w:rPr>
          <w:rFonts w:ascii="楷体" w:eastAsia="楷体" w:hAnsi="楷体"/>
          <w:sz w:val="44"/>
          <w:szCs w:val="44"/>
        </w:rPr>
      </w:pPr>
    </w:p>
    <w:p w:rsidR="00723B67" w:rsidRDefault="00723B67" w:rsidP="00723B67">
      <w:pPr>
        <w:spacing w:line="360" w:lineRule="auto"/>
        <w:rPr>
          <w:rFonts w:ascii="楷体" w:eastAsia="楷体" w:hAnsi="楷体"/>
          <w:b/>
          <w:sz w:val="32"/>
          <w:szCs w:val="32"/>
        </w:rPr>
      </w:pPr>
      <w:r>
        <w:rPr>
          <w:rFonts w:ascii="楷体" w:eastAsia="楷体" w:hAnsi="楷体" w:hint="eastAsia"/>
          <w:b/>
          <w:sz w:val="32"/>
          <w:szCs w:val="32"/>
        </w:rPr>
        <w:t>一、</w:t>
      </w:r>
      <w:r>
        <w:rPr>
          <w:rFonts w:ascii="楷体" w:eastAsia="楷体" w:hAnsi="楷体"/>
          <w:b/>
          <w:sz w:val="32"/>
          <w:szCs w:val="32"/>
        </w:rPr>
        <w:t>2019</w:t>
      </w:r>
      <w:r>
        <w:rPr>
          <w:rFonts w:ascii="楷体" w:eastAsia="楷体" w:hAnsi="楷体" w:hint="eastAsia"/>
          <w:b/>
          <w:sz w:val="32"/>
          <w:szCs w:val="32"/>
        </w:rPr>
        <w:t>年行业发展展望</w:t>
      </w:r>
    </w:p>
    <w:p w:rsidR="00723B67" w:rsidRDefault="00723B67" w:rsidP="00723B67">
      <w:pPr>
        <w:spacing w:line="360" w:lineRule="auto"/>
        <w:rPr>
          <w:rFonts w:ascii="楷体" w:eastAsia="楷体" w:hAnsi="楷体"/>
          <w:sz w:val="32"/>
          <w:szCs w:val="32"/>
        </w:rPr>
      </w:pPr>
      <w:r>
        <w:rPr>
          <w:rFonts w:ascii="楷体" w:eastAsia="楷体" w:hAnsi="楷体"/>
          <w:sz w:val="32"/>
          <w:szCs w:val="32"/>
        </w:rPr>
        <w:t>1</w:t>
      </w:r>
      <w:r>
        <w:rPr>
          <w:rFonts w:ascii="楷体" w:eastAsia="楷体" w:hAnsi="楷体" w:hint="eastAsia"/>
          <w:sz w:val="32"/>
          <w:szCs w:val="32"/>
        </w:rPr>
        <w:t>、国家物业管理相关政策、文件解读</w:t>
      </w:r>
    </w:p>
    <w:p w:rsidR="00723B67" w:rsidRDefault="00723B67" w:rsidP="00723B67">
      <w:pPr>
        <w:spacing w:line="360" w:lineRule="auto"/>
        <w:rPr>
          <w:rFonts w:ascii="楷体" w:eastAsia="楷体" w:hAnsi="楷体"/>
          <w:sz w:val="32"/>
          <w:szCs w:val="32"/>
        </w:rPr>
      </w:pPr>
      <w:r>
        <w:rPr>
          <w:rFonts w:ascii="楷体" w:eastAsia="楷体" w:hAnsi="楷体"/>
          <w:sz w:val="32"/>
          <w:szCs w:val="32"/>
        </w:rPr>
        <w:t>2</w:t>
      </w:r>
      <w:r>
        <w:rPr>
          <w:rFonts w:ascii="楷体" w:eastAsia="楷体" w:hAnsi="楷体" w:hint="eastAsia"/>
          <w:sz w:val="32"/>
          <w:szCs w:val="32"/>
        </w:rPr>
        <w:t>、</w:t>
      </w:r>
      <w:r>
        <w:rPr>
          <w:rFonts w:ascii="楷体" w:eastAsia="楷体" w:hAnsi="楷体"/>
          <w:sz w:val="32"/>
          <w:szCs w:val="32"/>
        </w:rPr>
        <w:t>2019</w:t>
      </w:r>
      <w:r>
        <w:rPr>
          <w:rFonts w:ascii="楷体" w:eastAsia="楷体" w:hAnsi="楷体" w:hint="eastAsia"/>
          <w:sz w:val="32"/>
          <w:szCs w:val="32"/>
        </w:rPr>
        <w:t>年行业发展焦点问题的分析</w:t>
      </w:r>
    </w:p>
    <w:p w:rsidR="00723B67" w:rsidRDefault="00723B67" w:rsidP="00723B67">
      <w:pPr>
        <w:spacing w:line="360" w:lineRule="auto"/>
        <w:rPr>
          <w:rFonts w:ascii="楷体" w:eastAsia="楷体" w:hAnsi="楷体"/>
          <w:sz w:val="32"/>
          <w:szCs w:val="32"/>
        </w:rPr>
      </w:pPr>
      <w:r>
        <w:rPr>
          <w:rFonts w:ascii="楷体" w:eastAsia="楷体" w:hAnsi="楷体"/>
          <w:sz w:val="32"/>
          <w:szCs w:val="32"/>
        </w:rPr>
        <w:t>3</w:t>
      </w:r>
      <w:r>
        <w:rPr>
          <w:rFonts w:ascii="楷体" w:eastAsia="楷体" w:hAnsi="楷体" w:hint="eastAsia"/>
          <w:sz w:val="32"/>
          <w:szCs w:val="32"/>
        </w:rPr>
        <w:t>、面对行业焦点问题的应对思考</w:t>
      </w:r>
    </w:p>
    <w:p w:rsidR="00723B67" w:rsidRDefault="00723B67" w:rsidP="00723B67">
      <w:pPr>
        <w:spacing w:line="360" w:lineRule="auto"/>
        <w:rPr>
          <w:rFonts w:ascii="楷体" w:eastAsia="楷体" w:hAnsi="楷体"/>
          <w:b/>
          <w:sz w:val="32"/>
          <w:szCs w:val="32"/>
        </w:rPr>
      </w:pPr>
      <w:r>
        <w:rPr>
          <w:rFonts w:ascii="楷体" w:eastAsia="楷体" w:hAnsi="楷体" w:hint="eastAsia"/>
          <w:b/>
          <w:sz w:val="32"/>
          <w:szCs w:val="32"/>
        </w:rPr>
        <w:t>二、物业企业法律纠纷预防与调处</w:t>
      </w:r>
    </w:p>
    <w:p w:rsidR="00723B67" w:rsidRDefault="00723B67" w:rsidP="00723B67">
      <w:pPr>
        <w:spacing w:line="360" w:lineRule="auto"/>
        <w:rPr>
          <w:rFonts w:ascii="楷体" w:eastAsia="楷体" w:hAnsi="楷体"/>
          <w:sz w:val="32"/>
          <w:szCs w:val="32"/>
        </w:rPr>
      </w:pPr>
      <w:r>
        <w:rPr>
          <w:rFonts w:ascii="楷体" w:eastAsia="楷体" w:hAnsi="楷体"/>
          <w:sz w:val="32"/>
          <w:szCs w:val="32"/>
        </w:rPr>
        <w:t>1</w:t>
      </w:r>
      <w:r>
        <w:rPr>
          <w:rFonts w:ascii="楷体" w:eastAsia="楷体" w:hAnsi="楷体" w:hint="eastAsia"/>
          <w:sz w:val="32"/>
          <w:szCs w:val="32"/>
        </w:rPr>
        <w:t>、业主公共资源经营引发纠纷的预防与调处</w:t>
      </w:r>
    </w:p>
    <w:p w:rsidR="00723B67" w:rsidRDefault="00723B67" w:rsidP="00723B67">
      <w:pPr>
        <w:spacing w:line="360" w:lineRule="auto"/>
        <w:rPr>
          <w:rFonts w:ascii="楷体" w:eastAsia="楷体" w:hAnsi="楷体"/>
          <w:sz w:val="32"/>
          <w:szCs w:val="32"/>
        </w:rPr>
      </w:pPr>
      <w:r>
        <w:rPr>
          <w:rFonts w:ascii="楷体" w:eastAsia="楷体" w:hAnsi="楷体"/>
          <w:sz w:val="32"/>
          <w:szCs w:val="32"/>
        </w:rPr>
        <w:t>2</w:t>
      </w:r>
      <w:r>
        <w:rPr>
          <w:rFonts w:ascii="楷体" w:eastAsia="楷体" w:hAnsi="楷体" w:hint="eastAsia"/>
          <w:sz w:val="32"/>
          <w:szCs w:val="32"/>
        </w:rPr>
        <w:t>、业主委员会违规运作引发纠纷的预防与调处</w:t>
      </w:r>
    </w:p>
    <w:p w:rsidR="00723B67" w:rsidRDefault="00723B67" w:rsidP="00723B67">
      <w:pPr>
        <w:spacing w:line="360" w:lineRule="auto"/>
        <w:rPr>
          <w:rFonts w:ascii="楷体" w:eastAsia="楷体" w:hAnsi="楷体"/>
          <w:sz w:val="32"/>
          <w:szCs w:val="32"/>
        </w:rPr>
      </w:pPr>
      <w:r>
        <w:rPr>
          <w:rFonts w:ascii="楷体" w:eastAsia="楷体" w:hAnsi="楷体"/>
          <w:sz w:val="32"/>
          <w:szCs w:val="32"/>
        </w:rPr>
        <w:t>3</w:t>
      </w:r>
      <w:r>
        <w:rPr>
          <w:rFonts w:ascii="楷体" w:eastAsia="楷体" w:hAnsi="楷体" w:hint="eastAsia"/>
          <w:sz w:val="32"/>
          <w:szCs w:val="32"/>
        </w:rPr>
        <w:t>、专项维修资金使用纠纷的预防与调处</w:t>
      </w:r>
    </w:p>
    <w:p w:rsidR="00723B67" w:rsidRDefault="00723B67" w:rsidP="00723B67">
      <w:pPr>
        <w:spacing w:line="360" w:lineRule="auto"/>
        <w:rPr>
          <w:rFonts w:ascii="楷体" w:eastAsia="楷体" w:hAnsi="楷体"/>
          <w:sz w:val="32"/>
          <w:szCs w:val="32"/>
        </w:rPr>
      </w:pPr>
      <w:r>
        <w:rPr>
          <w:rFonts w:ascii="楷体" w:eastAsia="楷体" w:hAnsi="楷体"/>
          <w:sz w:val="32"/>
          <w:szCs w:val="32"/>
        </w:rPr>
        <w:t>4</w:t>
      </w:r>
      <w:r>
        <w:rPr>
          <w:rFonts w:ascii="楷体" w:eastAsia="楷体" w:hAnsi="楷体" w:hint="eastAsia"/>
          <w:sz w:val="32"/>
          <w:szCs w:val="32"/>
        </w:rPr>
        <w:t>、消防安全责任引发纠纷的预防与调整</w:t>
      </w:r>
    </w:p>
    <w:p w:rsidR="00723B67" w:rsidRDefault="00723B67" w:rsidP="00723B67">
      <w:pPr>
        <w:spacing w:line="360" w:lineRule="auto"/>
        <w:rPr>
          <w:rFonts w:ascii="楷体" w:eastAsia="楷体" w:hAnsi="楷体"/>
          <w:b/>
          <w:sz w:val="32"/>
          <w:szCs w:val="32"/>
        </w:rPr>
      </w:pPr>
      <w:r>
        <w:rPr>
          <w:rFonts w:ascii="楷体" w:eastAsia="楷体" w:hAnsi="楷体" w:hint="eastAsia"/>
          <w:b/>
          <w:sz w:val="32"/>
          <w:szCs w:val="32"/>
        </w:rPr>
        <w:t>三、在新时代背景条件下物业企业经营发展之路</w:t>
      </w:r>
    </w:p>
    <w:p w:rsidR="00723B67" w:rsidRDefault="00723B67" w:rsidP="00723B67">
      <w:pPr>
        <w:spacing w:line="360" w:lineRule="auto"/>
        <w:rPr>
          <w:rFonts w:ascii="楷体" w:eastAsia="楷体" w:hAnsi="楷体"/>
          <w:sz w:val="32"/>
          <w:szCs w:val="32"/>
        </w:rPr>
      </w:pPr>
      <w:r>
        <w:rPr>
          <w:rFonts w:ascii="楷体" w:eastAsia="楷体" w:hAnsi="楷体"/>
          <w:sz w:val="32"/>
          <w:szCs w:val="32"/>
        </w:rPr>
        <w:t>1</w:t>
      </w:r>
      <w:r>
        <w:rPr>
          <w:rFonts w:ascii="楷体" w:eastAsia="楷体" w:hAnsi="楷体" w:hint="eastAsia"/>
          <w:sz w:val="32"/>
          <w:szCs w:val="32"/>
        </w:rPr>
        <w:t>、业主对特约服务的需求分析</w:t>
      </w:r>
    </w:p>
    <w:p w:rsidR="00723B67" w:rsidRDefault="00723B67" w:rsidP="00723B67">
      <w:pPr>
        <w:spacing w:line="360" w:lineRule="auto"/>
        <w:rPr>
          <w:rFonts w:ascii="楷体" w:eastAsia="楷体" w:hAnsi="楷体"/>
          <w:sz w:val="32"/>
          <w:szCs w:val="32"/>
        </w:rPr>
      </w:pPr>
      <w:r>
        <w:rPr>
          <w:rFonts w:ascii="楷体" w:eastAsia="楷体" w:hAnsi="楷体"/>
          <w:sz w:val="32"/>
          <w:szCs w:val="32"/>
        </w:rPr>
        <w:t>2</w:t>
      </w:r>
      <w:r>
        <w:rPr>
          <w:rFonts w:ascii="楷体" w:eastAsia="楷体" w:hAnsi="楷体" w:hint="eastAsia"/>
          <w:sz w:val="32"/>
          <w:szCs w:val="32"/>
        </w:rPr>
        <w:t>、物业综合经营项目的设计与实施</w:t>
      </w:r>
    </w:p>
    <w:p w:rsidR="00723B67" w:rsidRDefault="00723B67" w:rsidP="00723B67">
      <w:pPr>
        <w:spacing w:line="360" w:lineRule="auto"/>
        <w:rPr>
          <w:rFonts w:ascii="楷体" w:eastAsia="楷体" w:hAnsi="楷体"/>
          <w:b/>
          <w:sz w:val="32"/>
          <w:szCs w:val="32"/>
        </w:rPr>
      </w:pPr>
      <w:r>
        <w:rPr>
          <w:rFonts w:ascii="楷体" w:eastAsia="楷体" w:hAnsi="楷体" w:hint="eastAsia"/>
          <w:b/>
          <w:sz w:val="32"/>
          <w:szCs w:val="32"/>
        </w:rPr>
        <w:t>四、在新时代背景条件下物业企业规范发展之路</w:t>
      </w:r>
    </w:p>
    <w:p w:rsidR="00723B67" w:rsidRDefault="00723B67" w:rsidP="00723B67">
      <w:pPr>
        <w:spacing w:line="360" w:lineRule="auto"/>
        <w:rPr>
          <w:rFonts w:ascii="楷体" w:eastAsia="楷体" w:hAnsi="楷体"/>
          <w:sz w:val="32"/>
          <w:szCs w:val="32"/>
        </w:rPr>
      </w:pPr>
      <w:r>
        <w:rPr>
          <w:rFonts w:ascii="楷体" w:eastAsia="楷体" w:hAnsi="楷体"/>
          <w:sz w:val="32"/>
          <w:szCs w:val="32"/>
        </w:rPr>
        <w:t>1</w:t>
      </w:r>
      <w:r>
        <w:rPr>
          <w:rFonts w:ascii="楷体" w:eastAsia="楷体" w:hAnsi="楷体" w:hint="eastAsia"/>
          <w:sz w:val="32"/>
          <w:szCs w:val="32"/>
        </w:rPr>
        <w:t>、在新时代背景下物业企业核心竞争力的打造</w:t>
      </w:r>
    </w:p>
    <w:p w:rsidR="00723B67" w:rsidRDefault="00723B67" w:rsidP="00723B67">
      <w:pPr>
        <w:spacing w:line="360" w:lineRule="auto"/>
        <w:rPr>
          <w:rFonts w:ascii="楷体" w:eastAsia="楷体" w:hAnsi="楷体"/>
          <w:sz w:val="32"/>
          <w:szCs w:val="32"/>
        </w:rPr>
      </w:pPr>
      <w:r>
        <w:rPr>
          <w:rFonts w:ascii="楷体" w:eastAsia="楷体" w:hAnsi="楷体"/>
          <w:sz w:val="32"/>
          <w:szCs w:val="32"/>
        </w:rPr>
        <w:t>2</w:t>
      </w:r>
      <w:r>
        <w:rPr>
          <w:rFonts w:ascii="楷体" w:eastAsia="楷体" w:hAnsi="楷体" w:hint="eastAsia"/>
          <w:sz w:val="32"/>
          <w:szCs w:val="32"/>
        </w:rPr>
        <w:t>、物业项目标准化、精细化管理的组织实施</w:t>
      </w:r>
    </w:p>
    <w:p w:rsidR="00723B67" w:rsidRDefault="00723B67" w:rsidP="00723B67">
      <w:pPr>
        <w:spacing w:line="360" w:lineRule="auto"/>
        <w:rPr>
          <w:rFonts w:ascii="楷体" w:eastAsia="楷体" w:hAnsi="楷体"/>
          <w:sz w:val="32"/>
          <w:szCs w:val="32"/>
        </w:rPr>
      </w:pPr>
      <w:r>
        <w:rPr>
          <w:rFonts w:ascii="楷体" w:eastAsia="楷体" w:hAnsi="楷体"/>
          <w:sz w:val="32"/>
          <w:szCs w:val="32"/>
        </w:rPr>
        <w:t>3</w:t>
      </w:r>
      <w:r>
        <w:rPr>
          <w:rFonts w:ascii="楷体" w:eastAsia="楷体" w:hAnsi="楷体" w:hint="eastAsia"/>
          <w:sz w:val="32"/>
          <w:szCs w:val="32"/>
        </w:rPr>
        <w:t>、物业企业高素质人才的培养</w:t>
      </w:r>
    </w:p>
    <w:p w:rsidR="00723B67" w:rsidRDefault="00723B67" w:rsidP="00723B67">
      <w:pPr>
        <w:spacing w:line="360" w:lineRule="auto"/>
        <w:rPr>
          <w:rFonts w:ascii="楷体" w:eastAsia="楷体" w:hAnsi="楷体"/>
          <w:sz w:val="32"/>
          <w:szCs w:val="32"/>
        </w:rPr>
      </w:pPr>
      <w:r>
        <w:rPr>
          <w:rFonts w:ascii="楷体" w:eastAsia="楷体" w:hAnsi="楷体"/>
          <w:sz w:val="32"/>
          <w:szCs w:val="32"/>
        </w:rPr>
        <w:t>4</w:t>
      </w:r>
      <w:r>
        <w:rPr>
          <w:rFonts w:ascii="楷体" w:eastAsia="楷体" w:hAnsi="楷体" w:hint="eastAsia"/>
          <w:sz w:val="32"/>
          <w:szCs w:val="32"/>
        </w:rPr>
        <w:t>、物业企业风险管控与实施</w:t>
      </w:r>
    </w:p>
    <w:p w:rsidR="00723B67" w:rsidRDefault="00723B67" w:rsidP="00723B67">
      <w:pPr>
        <w:spacing w:line="560" w:lineRule="exact"/>
        <w:rPr>
          <w:rFonts w:ascii="楷体" w:eastAsia="楷体" w:hAnsi="楷体" w:hint="eastAsia"/>
          <w:sz w:val="32"/>
          <w:szCs w:val="32"/>
        </w:rPr>
      </w:pPr>
    </w:p>
    <w:p w:rsidR="00723B67" w:rsidRDefault="00723B67" w:rsidP="00723B67">
      <w:pPr>
        <w:spacing w:line="560" w:lineRule="exact"/>
        <w:rPr>
          <w:rFonts w:ascii="楷体" w:eastAsia="楷体" w:hAnsi="楷体" w:hint="eastAsia"/>
          <w:sz w:val="32"/>
          <w:szCs w:val="32"/>
        </w:rPr>
      </w:pPr>
    </w:p>
    <w:p w:rsidR="00723B67" w:rsidRDefault="00723B67" w:rsidP="00723B67">
      <w:pPr>
        <w:spacing w:line="560" w:lineRule="exact"/>
        <w:rPr>
          <w:rFonts w:ascii="楷体" w:eastAsia="楷体" w:hAnsi="楷体" w:hint="eastAsia"/>
          <w:sz w:val="32"/>
          <w:szCs w:val="32"/>
        </w:rPr>
      </w:pPr>
    </w:p>
    <w:p w:rsidR="00723B67" w:rsidRDefault="00723B67" w:rsidP="00723B67">
      <w:pPr>
        <w:spacing w:line="560" w:lineRule="exact"/>
        <w:rPr>
          <w:rFonts w:ascii="楷体" w:eastAsia="楷体" w:hAnsi="楷体" w:hint="eastAsia"/>
          <w:sz w:val="32"/>
          <w:szCs w:val="32"/>
        </w:rPr>
      </w:pPr>
      <w:r>
        <w:rPr>
          <w:rFonts w:ascii="楷体" w:eastAsia="楷体" w:hAnsi="楷体" w:hint="eastAsia"/>
          <w:sz w:val="32"/>
          <w:szCs w:val="32"/>
        </w:rPr>
        <w:lastRenderedPageBreak/>
        <w:t xml:space="preserve">附件二、          </w:t>
      </w:r>
      <w:r>
        <w:rPr>
          <w:rFonts w:ascii="楷体" w:eastAsia="楷体" w:hAnsi="楷体" w:hint="eastAsia"/>
          <w:b/>
          <w:sz w:val="44"/>
          <w:szCs w:val="44"/>
        </w:rPr>
        <w:t>授课老师简介</w:t>
      </w:r>
    </w:p>
    <w:p w:rsidR="00723B67" w:rsidRDefault="00723B67" w:rsidP="00723B67">
      <w:pPr>
        <w:spacing w:line="560" w:lineRule="exact"/>
        <w:rPr>
          <w:rFonts w:ascii="楷体" w:eastAsia="楷体" w:hAnsi="楷体" w:hint="eastAsia"/>
          <w:sz w:val="44"/>
          <w:szCs w:val="44"/>
        </w:rPr>
      </w:pPr>
      <w:r>
        <w:rPr>
          <w:rFonts w:ascii="楷体" w:eastAsia="楷体" w:hAnsi="楷体" w:hint="eastAsia"/>
          <w:b/>
          <w:sz w:val="32"/>
          <w:szCs w:val="32"/>
          <w:lang w:val="en-US" w:eastAsia="zh-CN"/>
        </w:rPr>
        <w:pict>
          <v:shapetype id="_x0000_t202" coordsize="21600,21600" o:spt="202" path="m,l,21600r21600,l21600,xe">
            <v:stroke joinstyle="miter"/>
            <v:path gradientshapeok="t" o:connecttype="rect"/>
          </v:shapetype>
          <v:shape id="文本框 2" o:spid="_x0000_s2050" type="#_x0000_t202" style="position:absolute;left:0;text-align:left;margin-left:228.75pt;margin-top:18.5pt;width:190.55pt;height:175.5pt;z-index:251660288;mso-wrap-style:none">
            <v:textbox>
              <w:txbxContent>
                <w:p w:rsidR="00723B67" w:rsidRDefault="00723B67" w:rsidP="00723B67">
                  <w:r>
                    <w:rPr>
                      <w:b/>
                      <w:noProof/>
                      <w:sz w:val="24"/>
                    </w:rPr>
                    <w:drawing>
                      <wp:inline distT="0" distB="0" distL="0" distR="0">
                        <wp:extent cx="2232660" cy="1959610"/>
                        <wp:effectExtent l="19050" t="0" r="0" b="0"/>
                        <wp:docPr id="1" name="图片 1" descr="DSC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SC00371"/>
                                <pic:cNvPicPr>
                                  <a:picLocks noChangeAspect="1" noChangeArrowheads="1"/>
                                </pic:cNvPicPr>
                              </pic:nvPicPr>
                              <pic:blipFill>
                                <a:blip r:embed="rId7"/>
                                <a:srcRect/>
                                <a:stretch>
                                  <a:fillRect/>
                                </a:stretch>
                              </pic:blipFill>
                              <pic:spPr bwMode="auto">
                                <a:xfrm>
                                  <a:off x="0" y="0"/>
                                  <a:ext cx="2232660" cy="1959610"/>
                                </a:xfrm>
                                <a:prstGeom prst="rect">
                                  <a:avLst/>
                                </a:prstGeom>
                                <a:noFill/>
                                <a:ln w="9525">
                                  <a:noFill/>
                                  <a:miter lim="800000"/>
                                  <a:headEnd/>
                                  <a:tailEnd/>
                                </a:ln>
                              </pic:spPr>
                            </pic:pic>
                          </a:graphicData>
                        </a:graphic>
                      </wp:inline>
                    </w:drawing>
                  </w:r>
                </w:p>
              </w:txbxContent>
            </v:textbox>
          </v:shape>
        </w:pict>
      </w:r>
    </w:p>
    <w:p w:rsidR="00723B67" w:rsidRDefault="00723B67" w:rsidP="00723B67">
      <w:pPr>
        <w:ind w:firstLineChars="200" w:firstLine="640"/>
        <w:rPr>
          <w:rFonts w:ascii="楷体" w:eastAsia="楷体" w:hAnsi="楷体" w:hint="eastAsia"/>
          <w:sz w:val="32"/>
          <w:szCs w:val="32"/>
        </w:rPr>
      </w:pPr>
      <w:proofErr w:type="gramStart"/>
      <w:r>
        <w:rPr>
          <w:rFonts w:ascii="楷体" w:eastAsia="楷体" w:hAnsi="楷体" w:hint="eastAsia"/>
          <w:sz w:val="32"/>
          <w:szCs w:val="32"/>
        </w:rPr>
        <w:t>汤守才</w:t>
      </w:r>
      <w:proofErr w:type="gramEnd"/>
      <w:r>
        <w:rPr>
          <w:rFonts w:ascii="楷体" w:eastAsia="楷体" w:hAnsi="楷体" w:hint="eastAsia"/>
          <w:sz w:val="32"/>
          <w:szCs w:val="32"/>
        </w:rPr>
        <w:t>，副教授，注册物业</w:t>
      </w:r>
    </w:p>
    <w:p w:rsidR="00723B67" w:rsidRDefault="00723B67" w:rsidP="00723B67">
      <w:pPr>
        <w:rPr>
          <w:rFonts w:ascii="楷体" w:eastAsia="楷体" w:hAnsi="楷体" w:hint="eastAsia"/>
          <w:sz w:val="32"/>
          <w:szCs w:val="32"/>
        </w:rPr>
      </w:pPr>
      <w:r>
        <w:rPr>
          <w:rFonts w:ascii="楷体" w:eastAsia="楷体" w:hAnsi="楷体" w:hint="eastAsia"/>
          <w:sz w:val="32"/>
          <w:szCs w:val="32"/>
        </w:rPr>
        <w:t>管理师，</w:t>
      </w:r>
    </w:p>
    <w:p w:rsidR="00723B67" w:rsidRDefault="00723B67" w:rsidP="00723B67">
      <w:pPr>
        <w:spacing w:line="560" w:lineRule="exact"/>
        <w:rPr>
          <w:rFonts w:ascii="楷体" w:eastAsia="楷体" w:hAnsi="楷体" w:hint="eastAsia"/>
          <w:sz w:val="32"/>
          <w:szCs w:val="32"/>
        </w:rPr>
      </w:pPr>
      <w:r>
        <w:rPr>
          <w:rFonts w:ascii="楷体" w:eastAsia="楷体" w:hAnsi="楷体" w:hint="eastAsia"/>
          <w:sz w:val="44"/>
          <w:szCs w:val="44"/>
        </w:rPr>
        <w:t xml:space="preserve">   </w:t>
      </w:r>
      <w:r>
        <w:rPr>
          <w:rFonts w:ascii="楷体" w:eastAsia="楷体" w:hAnsi="楷体" w:hint="eastAsia"/>
          <w:sz w:val="32"/>
          <w:szCs w:val="32"/>
        </w:rPr>
        <w:t>1986年毕业于中国矿业</w:t>
      </w:r>
    </w:p>
    <w:p w:rsidR="00723B67" w:rsidRDefault="00723B67" w:rsidP="00723B67">
      <w:pPr>
        <w:spacing w:line="560" w:lineRule="exact"/>
        <w:rPr>
          <w:rFonts w:ascii="楷体" w:eastAsia="楷体" w:hAnsi="楷体" w:hint="eastAsia"/>
          <w:sz w:val="44"/>
          <w:szCs w:val="44"/>
        </w:rPr>
      </w:pPr>
      <w:r>
        <w:rPr>
          <w:rFonts w:ascii="楷体" w:eastAsia="楷体" w:hAnsi="楷体" w:hint="eastAsia"/>
          <w:sz w:val="32"/>
          <w:szCs w:val="32"/>
        </w:rPr>
        <w:t>大学管理系，工学学士</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河北能源学院经济管理系</w:t>
      </w:r>
    </w:p>
    <w:p w:rsidR="00723B67" w:rsidRDefault="00723B67" w:rsidP="00723B67">
      <w:pPr>
        <w:spacing w:line="560" w:lineRule="exact"/>
        <w:rPr>
          <w:rFonts w:ascii="楷体" w:eastAsia="楷体" w:hAnsi="楷体" w:hint="eastAsia"/>
          <w:sz w:val="44"/>
          <w:szCs w:val="44"/>
        </w:rPr>
      </w:pPr>
      <w:r>
        <w:rPr>
          <w:rFonts w:ascii="楷体" w:eastAsia="楷体" w:hAnsi="楷体" w:hint="eastAsia"/>
          <w:sz w:val="32"/>
          <w:szCs w:val="32"/>
        </w:rPr>
        <w:t>管理教研室主任，</w:t>
      </w:r>
    </w:p>
    <w:p w:rsidR="00723B67" w:rsidRDefault="00723B67" w:rsidP="00723B67">
      <w:pPr>
        <w:ind w:firstLineChars="200" w:firstLine="643"/>
        <w:rPr>
          <w:rFonts w:ascii="楷体" w:eastAsia="楷体" w:hAnsi="楷体" w:hint="eastAsia"/>
          <w:b/>
          <w:sz w:val="32"/>
          <w:szCs w:val="32"/>
        </w:rPr>
      </w:pPr>
      <w:r>
        <w:rPr>
          <w:rFonts w:ascii="楷体" w:eastAsia="楷体" w:hAnsi="楷体" w:hint="eastAsia"/>
          <w:b/>
          <w:color w:val="CC0000"/>
          <w:sz w:val="32"/>
          <w:szCs w:val="32"/>
          <w:u w:val="single"/>
        </w:rPr>
        <w:t>任职资格：</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高校教师</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住建部干部学院特聘教师</w:t>
      </w:r>
    </w:p>
    <w:p w:rsidR="00723B67" w:rsidRDefault="00723B67" w:rsidP="00723B67">
      <w:pPr>
        <w:ind w:firstLineChars="392" w:firstLine="1254"/>
        <w:rPr>
          <w:rFonts w:ascii="楷体" w:eastAsia="楷体" w:hAnsi="楷体" w:hint="eastAsia"/>
          <w:sz w:val="32"/>
          <w:szCs w:val="32"/>
        </w:rPr>
      </w:pPr>
      <w:proofErr w:type="gramStart"/>
      <w:r>
        <w:rPr>
          <w:rFonts w:ascii="楷体" w:eastAsia="楷体" w:hAnsi="楷体" w:hint="eastAsia"/>
          <w:sz w:val="32"/>
          <w:szCs w:val="32"/>
        </w:rPr>
        <w:t>中物协物业管理</w:t>
      </w:r>
      <w:proofErr w:type="gramEnd"/>
      <w:r>
        <w:rPr>
          <w:rFonts w:ascii="楷体" w:eastAsia="楷体" w:hAnsi="楷体" w:hint="eastAsia"/>
          <w:sz w:val="32"/>
          <w:szCs w:val="32"/>
        </w:rPr>
        <w:t>师师资库师资</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中</w:t>
      </w:r>
      <w:proofErr w:type="gramStart"/>
      <w:r>
        <w:rPr>
          <w:rFonts w:ascii="楷体" w:eastAsia="楷体" w:hAnsi="楷体" w:hint="eastAsia"/>
          <w:sz w:val="32"/>
          <w:szCs w:val="32"/>
        </w:rPr>
        <w:t>物协项目</w:t>
      </w:r>
      <w:proofErr w:type="gramEnd"/>
      <w:r>
        <w:rPr>
          <w:rFonts w:ascii="楷体" w:eastAsia="楷体" w:hAnsi="楷体" w:hint="eastAsia"/>
          <w:sz w:val="32"/>
          <w:szCs w:val="32"/>
        </w:rPr>
        <w:t>经理师资库师资</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中国物业管理商学院（上海）特聘讲师</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全国城建培训中心特聘讲师</w:t>
      </w:r>
    </w:p>
    <w:p w:rsidR="00723B67" w:rsidRDefault="00723B67" w:rsidP="00723B67">
      <w:pPr>
        <w:ind w:firstLineChars="392" w:firstLine="1254"/>
        <w:rPr>
          <w:rFonts w:ascii="楷体" w:eastAsia="楷体" w:hAnsi="楷体" w:hint="eastAsia"/>
          <w:sz w:val="32"/>
          <w:szCs w:val="32"/>
        </w:rPr>
      </w:pPr>
      <w:proofErr w:type="gramStart"/>
      <w:r>
        <w:rPr>
          <w:rFonts w:ascii="楷体" w:eastAsia="楷体" w:hAnsi="楷体" w:hint="eastAsia"/>
          <w:sz w:val="32"/>
          <w:szCs w:val="32"/>
        </w:rPr>
        <w:t>聚道物业管理</w:t>
      </w:r>
      <w:proofErr w:type="gramEnd"/>
      <w:r>
        <w:rPr>
          <w:rFonts w:ascii="楷体" w:eastAsia="楷体" w:hAnsi="楷体" w:hint="eastAsia"/>
          <w:sz w:val="32"/>
          <w:szCs w:val="32"/>
        </w:rPr>
        <w:t>研究院特聘讲师</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河北省招投标专家、河北省</w:t>
      </w:r>
      <w:proofErr w:type="gramStart"/>
      <w:r>
        <w:rPr>
          <w:rFonts w:ascii="楷体" w:eastAsia="楷体" w:hAnsi="楷体" w:hint="eastAsia"/>
          <w:sz w:val="32"/>
          <w:szCs w:val="32"/>
        </w:rPr>
        <w:t>物专委培训</w:t>
      </w:r>
      <w:proofErr w:type="gramEnd"/>
      <w:r>
        <w:rPr>
          <w:rFonts w:ascii="楷体" w:eastAsia="楷体" w:hAnsi="楷体" w:hint="eastAsia"/>
          <w:sz w:val="32"/>
          <w:szCs w:val="32"/>
        </w:rPr>
        <w:t>专家</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山西省房地产协会物业管理专家</w:t>
      </w:r>
    </w:p>
    <w:p w:rsidR="00723B67" w:rsidRDefault="00723B67" w:rsidP="00723B67">
      <w:pPr>
        <w:ind w:firstLineChars="392" w:firstLine="1254"/>
        <w:rPr>
          <w:rFonts w:ascii="楷体" w:eastAsia="楷体" w:hAnsi="楷体" w:hint="eastAsia"/>
          <w:sz w:val="32"/>
          <w:szCs w:val="32"/>
        </w:rPr>
      </w:pPr>
      <w:r>
        <w:rPr>
          <w:rFonts w:ascii="楷体" w:eastAsia="楷体" w:hAnsi="楷体" w:hint="eastAsia"/>
          <w:sz w:val="32"/>
          <w:szCs w:val="32"/>
        </w:rPr>
        <w:t>广州市红棉物业管理行业协会专家</w:t>
      </w:r>
    </w:p>
    <w:p w:rsidR="00723B67" w:rsidRDefault="00723B67" w:rsidP="00723B67">
      <w:pPr>
        <w:spacing w:line="560" w:lineRule="exact"/>
        <w:rPr>
          <w:rFonts w:ascii="楷体" w:eastAsia="楷体" w:hAnsi="楷体" w:hint="eastAsia"/>
          <w:b/>
          <w:color w:val="CC0000"/>
          <w:sz w:val="32"/>
          <w:szCs w:val="32"/>
          <w:u w:val="single"/>
        </w:rPr>
      </w:pPr>
      <w:r>
        <w:rPr>
          <w:rFonts w:ascii="楷体" w:eastAsia="楷体" w:hAnsi="楷体" w:hint="eastAsia"/>
          <w:b/>
          <w:color w:val="CC0000"/>
          <w:sz w:val="32"/>
          <w:szCs w:val="32"/>
          <w:u w:val="single"/>
        </w:rPr>
        <w:t>主要工作经历：</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1998年，组建学院物业管理专业，制定主要教学文件</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2002年</w:t>
      </w:r>
      <w:r>
        <w:rPr>
          <w:rFonts w:ascii="楷体" w:eastAsia="楷体" w:hAnsi="楷体"/>
          <w:sz w:val="32"/>
          <w:szCs w:val="32"/>
        </w:rPr>
        <w:t>—</w:t>
      </w:r>
      <w:r>
        <w:rPr>
          <w:rFonts w:ascii="楷体" w:eastAsia="楷体" w:hAnsi="楷体" w:hint="eastAsia"/>
          <w:sz w:val="32"/>
          <w:szCs w:val="32"/>
        </w:rPr>
        <w:t>2009年，从事劳动部物业管理师/助理物业管理师培训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lastRenderedPageBreak/>
        <w:t>2003年，参与劳动部物业管理职业培训大纲的审定</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2006年开始，从事物业管理从业人员及经理岗位培训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2009年开始，从事全国注册物业管理师培训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2017年，组织山西省第一届物业管理技能大赛</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2018年，组织山西省第二届物业管理技能大赛</w:t>
      </w:r>
    </w:p>
    <w:p w:rsidR="00723B67" w:rsidRDefault="00723B67" w:rsidP="00723B67">
      <w:pPr>
        <w:spacing w:line="560" w:lineRule="exact"/>
        <w:rPr>
          <w:rFonts w:ascii="楷体" w:eastAsia="楷体" w:hAnsi="楷体" w:hint="eastAsia"/>
          <w:b/>
          <w:color w:val="CC0000"/>
          <w:sz w:val="32"/>
          <w:szCs w:val="32"/>
          <w:u w:val="single"/>
        </w:rPr>
      </w:pPr>
      <w:r>
        <w:rPr>
          <w:rFonts w:ascii="楷体" w:eastAsia="楷体" w:hAnsi="楷体" w:hint="eastAsia"/>
          <w:b/>
          <w:color w:val="CC0000"/>
          <w:sz w:val="32"/>
          <w:szCs w:val="32"/>
          <w:u w:val="single"/>
        </w:rPr>
        <w:t>主要培训课程：</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物业管理法律法规及应用</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物业项目经理技能培训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物业管理招投标实战培训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物业项目承接查验实操培训</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物业项目精细化管理实操</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物业项目品质管理</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物业项目风险防范与管理实操</w:t>
      </w:r>
    </w:p>
    <w:p w:rsidR="00723B67" w:rsidRDefault="00723B67" w:rsidP="00723B67">
      <w:pPr>
        <w:spacing w:line="560" w:lineRule="exact"/>
        <w:rPr>
          <w:rFonts w:ascii="楷体" w:eastAsia="楷体" w:hAnsi="楷体" w:hint="eastAsia"/>
          <w:b/>
          <w:color w:val="C00000"/>
          <w:sz w:val="32"/>
          <w:szCs w:val="32"/>
          <w:u w:val="single"/>
        </w:rPr>
      </w:pPr>
      <w:r>
        <w:rPr>
          <w:rFonts w:ascii="楷体" w:eastAsia="楷体" w:hAnsi="楷体" w:hint="eastAsia"/>
          <w:b/>
          <w:color w:val="C00000"/>
          <w:sz w:val="32"/>
          <w:szCs w:val="32"/>
          <w:u w:val="single"/>
        </w:rPr>
        <w:t>主要服务企业：</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河北人和物业管理有限公司</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河北金鼎物业管理有限公司</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江苏安民物业管理有限公司</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江苏华龙物业管理有限公司</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北京正中方物业管理限公司</w:t>
      </w:r>
    </w:p>
    <w:p w:rsidR="00723B67" w:rsidRDefault="00723B67" w:rsidP="00723B67">
      <w:pPr>
        <w:spacing w:line="560" w:lineRule="exact"/>
        <w:ind w:firstLineChars="200" w:firstLine="640"/>
        <w:rPr>
          <w:rFonts w:ascii="楷体" w:eastAsia="楷体" w:hAnsi="楷体" w:hint="eastAsia"/>
          <w:sz w:val="32"/>
          <w:szCs w:val="32"/>
        </w:rPr>
      </w:pPr>
      <w:proofErr w:type="gramStart"/>
      <w:r>
        <w:rPr>
          <w:rFonts w:ascii="楷体" w:eastAsia="楷体" w:hAnsi="楷体" w:hint="eastAsia"/>
          <w:sz w:val="32"/>
          <w:szCs w:val="32"/>
        </w:rPr>
        <w:t>北京宝景物业管理</w:t>
      </w:r>
      <w:proofErr w:type="gramEnd"/>
      <w:r>
        <w:rPr>
          <w:rFonts w:ascii="楷体" w:eastAsia="楷体" w:hAnsi="楷体" w:hint="eastAsia"/>
          <w:sz w:val="32"/>
          <w:szCs w:val="32"/>
        </w:rPr>
        <w:t>有限公司</w:t>
      </w:r>
    </w:p>
    <w:p w:rsidR="00723B67" w:rsidRDefault="00723B67" w:rsidP="00723B67">
      <w:pPr>
        <w:spacing w:line="560" w:lineRule="exact"/>
        <w:rPr>
          <w:rFonts w:ascii="楷体" w:eastAsia="楷体" w:hAnsi="楷体" w:hint="eastAsia"/>
          <w:b/>
          <w:color w:val="CC0000"/>
          <w:sz w:val="32"/>
          <w:szCs w:val="32"/>
          <w:u w:val="single"/>
        </w:rPr>
      </w:pPr>
      <w:r>
        <w:rPr>
          <w:rFonts w:ascii="楷体" w:eastAsia="楷体" w:hAnsi="楷体" w:hint="eastAsia"/>
          <w:b/>
          <w:color w:val="CC0000"/>
          <w:sz w:val="32"/>
          <w:szCs w:val="32"/>
          <w:u w:val="single"/>
        </w:rPr>
        <w:t>著作和论文：</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在全国性杂志上发表论文多篇</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2003年，参与劳动部物业管理职业培训大纲的审定</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2007年主编《物业经营管理》教材，化工出版社</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lastRenderedPageBreak/>
        <w:t>2011年参编《物业管理法规》教材，北京理工大学出版社</w:t>
      </w:r>
    </w:p>
    <w:p w:rsidR="00723B67" w:rsidRDefault="00723B67" w:rsidP="00723B67">
      <w:pPr>
        <w:spacing w:line="560" w:lineRule="exact"/>
        <w:rPr>
          <w:rFonts w:ascii="楷体" w:eastAsia="楷体" w:hAnsi="楷体" w:hint="eastAsia"/>
          <w:sz w:val="32"/>
          <w:szCs w:val="32"/>
        </w:rPr>
      </w:pPr>
      <w:r>
        <w:rPr>
          <w:rFonts w:ascii="楷体" w:eastAsia="楷体" w:hAnsi="楷体" w:hint="eastAsia"/>
          <w:sz w:val="32"/>
          <w:szCs w:val="32"/>
        </w:rPr>
        <w:t xml:space="preserve">    《物业管理案例分析》，北京理工大学出版社</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2014年参编《物业管理法规应用》，中国劳动社会保障出版社</w:t>
      </w:r>
    </w:p>
    <w:p w:rsidR="00723B67" w:rsidRDefault="00723B67" w:rsidP="00723B67">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2009年，参加全国第三届物业管理论坛，并发表演讲。</w:t>
      </w: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hint="eastAsia"/>
          <w:sz w:val="32"/>
          <w:szCs w:val="32"/>
        </w:rPr>
      </w:pPr>
    </w:p>
    <w:p w:rsidR="00723B67" w:rsidRDefault="00723B67" w:rsidP="00723B67">
      <w:pPr>
        <w:ind w:firstLineChars="200" w:firstLine="640"/>
        <w:rPr>
          <w:rFonts w:ascii="楷体" w:eastAsia="楷体" w:hAnsi="楷体"/>
          <w:sz w:val="32"/>
          <w:szCs w:val="32"/>
        </w:rPr>
      </w:pPr>
    </w:p>
    <w:p w:rsidR="00723B67" w:rsidRDefault="00723B67" w:rsidP="00723B67">
      <w:pPr>
        <w:spacing w:line="560" w:lineRule="exact"/>
        <w:jc w:val="center"/>
        <w:rPr>
          <w:rFonts w:ascii="宋体" w:hAnsi="宋体"/>
          <w:b/>
          <w:color w:val="002060"/>
          <w:sz w:val="36"/>
          <w:szCs w:val="36"/>
        </w:rPr>
      </w:pPr>
      <w:proofErr w:type="gramStart"/>
      <w:r>
        <w:rPr>
          <w:rFonts w:ascii="宋体" w:hAnsi="宋体" w:hint="eastAsia"/>
          <w:b/>
          <w:color w:val="002060"/>
          <w:sz w:val="36"/>
          <w:szCs w:val="36"/>
        </w:rPr>
        <w:lastRenderedPageBreak/>
        <w:t>戚春根</w:t>
      </w:r>
      <w:proofErr w:type="gramEnd"/>
    </w:p>
    <w:p w:rsidR="00723B67" w:rsidRDefault="00723B67" w:rsidP="00723B67">
      <w:pPr>
        <w:spacing w:line="560" w:lineRule="exact"/>
        <w:jc w:val="center"/>
        <w:rPr>
          <w:rFonts w:ascii="宋体" w:hAnsi="宋体" w:hint="eastAsia"/>
          <w:b/>
          <w:color w:val="002060"/>
          <w:sz w:val="36"/>
          <w:szCs w:val="36"/>
        </w:rPr>
      </w:pPr>
    </w:p>
    <w:p w:rsidR="00723B67" w:rsidRDefault="00723B67" w:rsidP="00723B67">
      <w:pPr>
        <w:spacing w:line="560" w:lineRule="exact"/>
        <w:rPr>
          <w:rFonts w:ascii="宋体" w:hAnsi="宋体" w:hint="eastAsia"/>
          <w:b/>
          <w:color w:val="C00000"/>
        </w:rPr>
      </w:pPr>
      <w:r>
        <w:rPr>
          <w:noProof/>
        </w:rPr>
        <w:drawing>
          <wp:anchor distT="0" distB="0" distL="114300" distR="114300" simplePos="0" relativeHeight="251661312" behindDoc="0" locked="0" layoutInCell="1" allowOverlap="1">
            <wp:simplePos x="0" y="0"/>
            <wp:positionH relativeFrom="column">
              <wp:posOffset>4457700</wp:posOffset>
            </wp:positionH>
            <wp:positionV relativeFrom="paragraph">
              <wp:posOffset>127000</wp:posOffset>
            </wp:positionV>
            <wp:extent cx="1562100" cy="1691640"/>
            <wp:effectExtent l="19050" t="0" r="0" b="0"/>
            <wp:wrapSquare wrapText="bothSides"/>
            <wp:docPr id="3" name="图片 3" descr="戚春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戚春根"/>
                    <pic:cNvPicPr>
                      <a:picLocks noChangeAspect="1" noChangeArrowheads="1"/>
                    </pic:cNvPicPr>
                  </pic:nvPicPr>
                  <pic:blipFill>
                    <a:blip r:embed="rId8" cstate="print"/>
                    <a:srcRect/>
                    <a:stretch>
                      <a:fillRect/>
                    </a:stretch>
                  </pic:blipFill>
                  <pic:spPr bwMode="auto">
                    <a:xfrm>
                      <a:off x="0" y="0"/>
                      <a:ext cx="1562100" cy="1691640"/>
                    </a:xfrm>
                    <a:prstGeom prst="rect">
                      <a:avLst/>
                    </a:prstGeom>
                    <a:noFill/>
                    <a:ln w="9525">
                      <a:noFill/>
                      <a:miter lim="800000"/>
                      <a:headEnd/>
                      <a:tailEnd/>
                    </a:ln>
                  </pic:spPr>
                </pic:pic>
              </a:graphicData>
            </a:graphic>
          </wp:anchor>
        </w:drawing>
      </w:r>
      <w:r>
        <w:rPr>
          <w:rFonts w:ascii="宋体" w:hAnsi="宋体" w:hint="eastAsia"/>
          <w:b/>
          <w:color w:val="C00000"/>
        </w:rPr>
        <w:t>【主要背景】</w:t>
      </w:r>
    </w:p>
    <w:p w:rsidR="00723B67" w:rsidRDefault="00723B67" w:rsidP="00723B67">
      <w:pPr>
        <w:spacing w:line="560" w:lineRule="exact"/>
        <w:rPr>
          <w:rFonts w:ascii="楷体" w:eastAsia="楷体" w:hAnsi="楷体" w:hint="eastAsia"/>
        </w:rPr>
      </w:pPr>
      <w:r>
        <w:rPr>
          <w:rFonts w:ascii="宋体" w:hAnsi="宋体" w:hint="eastAsia"/>
          <w:b/>
          <w:color w:val="C00000"/>
        </w:rPr>
        <w:t xml:space="preserve">    </w:t>
      </w:r>
      <w:r>
        <w:rPr>
          <w:rFonts w:ascii="楷体" w:eastAsia="楷体" w:hAnsi="楷体" w:hint="eastAsia"/>
        </w:rPr>
        <w:t>住房和城乡建设部干部学院特聘高级讲师.南大法学硕士，MBA工商管理硕士，研究生学历，高级职称。</w:t>
      </w:r>
      <w:r>
        <w:rPr>
          <w:rFonts w:ascii="楷体" w:eastAsia="楷体" w:hAnsi="楷体" w:hint="eastAsia"/>
          <w:szCs w:val="28"/>
        </w:rPr>
        <w:t>曾</w:t>
      </w:r>
      <w:r>
        <w:rPr>
          <w:rFonts w:ascii="楷体" w:eastAsia="楷体" w:hAnsi="楷体" w:hint="eastAsia"/>
        </w:rPr>
        <w:t>担</w:t>
      </w:r>
      <w:r>
        <w:rPr>
          <w:rFonts w:ascii="楷体" w:eastAsia="楷体" w:hAnsi="楷体" w:hint="eastAsia"/>
          <w:szCs w:val="28"/>
        </w:rPr>
        <w:t>任过大型国有企业学校、人力资源部及两家大型上市地产集团的高职管理人员。</w:t>
      </w:r>
    </w:p>
    <w:p w:rsidR="00723B67" w:rsidRDefault="00723B67" w:rsidP="00723B67">
      <w:pPr>
        <w:spacing w:line="560" w:lineRule="exact"/>
        <w:rPr>
          <w:rFonts w:ascii="宋体" w:hAnsi="宋体" w:hint="eastAsia"/>
          <w:b/>
        </w:rPr>
      </w:pPr>
      <w:r>
        <w:rPr>
          <w:rFonts w:ascii="宋体" w:hAnsi="宋体" w:hint="eastAsia"/>
          <w:b/>
          <w:color w:val="C00000"/>
        </w:rPr>
        <w:t>【社会经验】</w:t>
      </w:r>
    </w:p>
    <w:p w:rsidR="00723B67" w:rsidRDefault="00723B67" w:rsidP="00723B67">
      <w:pPr>
        <w:spacing w:line="560" w:lineRule="exact"/>
        <w:ind w:firstLineChars="195" w:firstLine="546"/>
        <w:rPr>
          <w:rFonts w:ascii="楷体" w:eastAsia="楷体" w:hAnsi="楷体" w:hint="eastAsia"/>
        </w:rPr>
      </w:pPr>
      <w:r>
        <w:rPr>
          <w:rFonts w:ascii="楷体" w:eastAsia="楷体" w:hAnsi="楷体" w:hint="eastAsia"/>
        </w:rPr>
        <w:t>具有十多年的房地产及物业行业培训经验，尤为擅长物业管理、法律法规、营销策划(包括二手房中介)及成功沟通管理等方面的培训。在戚老师培训指导下的注册物业师与北京物业项目经理人及相关房地产资格考试的人员通过率非常高。平时积极参与房地产企业及物业企业的实践工作。经过长期的社会实践，已与各地房地产及物业主管部门建立了良好的沟通机制 ，为多家企业进行顾问指导。</w:t>
      </w:r>
    </w:p>
    <w:p w:rsidR="00723B67" w:rsidRDefault="00723B67" w:rsidP="00723B67">
      <w:pPr>
        <w:spacing w:line="560" w:lineRule="exact"/>
        <w:rPr>
          <w:rFonts w:ascii="宋体" w:hAnsi="宋体" w:hint="eastAsia"/>
          <w:b/>
        </w:rPr>
      </w:pPr>
      <w:r>
        <w:rPr>
          <w:rFonts w:ascii="宋体" w:hAnsi="宋体" w:hint="eastAsia"/>
          <w:b/>
          <w:color w:val="C00000"/>
        </w:rPr>
        <w:t>【授课特点】</w:t>
      </w:r>
    </w:p>
    <w:p w:rsidR="00723B67" w:rsidRDefault="00723B67" w:rsidP="00723B67">
      <w:pPr>
        <w:spacing w:line="560" w:lineRule="exact"/>
        <w:ind w:firstLineChars="200" w:firstLine="560"/>
        <w:rPr>
          <w:rFonts w:ascii="楷体" w:eastAsia="楷体" w:hAnsi="楷体" w:hint="eastAsia"/>
        </w:rPr>
      </w:pPr>
      <w:r>
        <w:rPr>
          <w:rFonts w:ascii="楷体" w:eastAsia="楷体" w:hAnsi="楷体" w:hint="eastAsia"/>
        </w:rPr>
        <w:t>讲课条理清晰、结构严谨、层次分明、通俗易懂、生动活泼，注重与学员的互动交流，有极强的感染力，受到一致好评。</w:t>
      </w:r>
    </w:p>
    <w:p w:rsidR="00723B67" w:rsidRDefault="00723B67" w:rsidP="00723B67">
      <w:pPr>
        <w:spacing w:line="560" w:lineRule="exact"/>
        <w:rPr>
          <w:rFonts w:ascii="宋体" w:hAnsi="宋体" w:hint="eastAsia"/>
          <w:b/>
        </w:rPr>
      </w:pPr>
      <w:r>
        <w:rPr>
          <w:rFonts w:ascii="宋体" w:hAnsi="宋体" w:hint="eastAsia"/>
          <w:b/>
          <w:color w:val="C00000"/>
        </w:rPr>
        <w:t>【研究成果】</w:t>
      </w:r>
    </w:p>
    <w:p w:rsidR="00723B67" w:rsidRDefault="00723B67" w:rsidP="00723B67">
      <w:pPr>
        <w:numPr>
          <w:ilvl w:val="0"/>
          <w:numId w:val="1"/>
        </w:numPr>
        <w:spacing w:line="560" w:lineRule="exact"/>
        <w:rPr>
          <w:rFonts w:ascii="楷体" w:eastAsia="楷体" w:hAnsi="楷体" w:hint="eastAsia"/>
        </w:rPr>
      </w:pPr>
      <w:r>
        <w:rPr>
          <w:rFonts w:ascii="楷体" w:eastAsia="楷体" w:hAnsi="楷体" w:hint="eastAsia"/>
        </w:rPr>
        <w:t xml:space="preserve">《住房制度改革与住房销售发展问题研究》  </w:t>
      </w:r>
    </w:p>
    <w:p w:rsidR="00723B67" w:rsidRDefault="00723B67" w:rsidP="00723B67">
      <w:pPr>
        <w:numPr>
          <w:ilvl w:val="0"/>
          <w:numId w:val="1"/>
        </w:numPr>
        <w:spacing w:line="560" w:lineRule="exact"/>
        <w:rPr>
          <w:rFonts w:ascii="楷体" w:eastAsia="楷体" w:hAnsi="楷体" w:hint="eastAsia"/>
        </w:rPr>
      </w:pPr>
      <w:r>
        <w:rPr>
          <w:rFonts w:ascii="楷体" w:eastAsia="楷体" w:hAnsi="楷体" w:hint="eastAsia"/>
        </w:rPr>
        <w:t xml:space="preserve">《房地产经济学》 </w:t>
      </w:r>
    </w:p>
    <w:p w:rsidR="00723B67" w:rsidRDefault="00723B67" w:rsidP="00723B67">
      <w:pPr>
        <w:numPr>
          <w:ilvl w:val="0"/>
          <w:numId w:val="1"/>
        </w:numPr>
        <w:spacing w:line="560" w:lineRule="exact"/>
        <w:rPr>
          <w:rFonts w:ascii="楷体" w:eastAsia="楷体" w:hAnsi="楷体" w:hint="eastAsia"/>
        </w:rPr>
      </w:pPr>
      <w:r>
        <w:rPr>
          <w:rFonts w:ascii="楷体" w:eastAsia="楷体" w:hAnsi="楷体" w:hint="eastAsia"/>
        </w:rPr>
        <w:t xml:space="preserve">《发展住宅合作社的几点思考》 </w:t>
      </w:r>
    </w:p>
    <w:p w:rsidR="00723B67" w:rsidRDefault="00723B67" w:rsidP="00723B67">
      <w:pPr>
        <w:numPr>
          <w:ilvl w:val="0"/>
          <w:numId w:val="1"/>
        </w:numPr>
        <w:spacing w:line="560" w:lineRule="exact"/>
        <w:rPr>
          <w:rFonts w:ascii="楷体" w:eastAsia="楷体" w:hAnsi="楷体" w:hint="eastAsia"/>
        </w:rPr>
      </w:pPr>
      <w:r>
        <w:rPr>
          <w:rFonts w:ascii="楷体" w:eastAsia="楷体" w:hAnsi="楷体" w:hint="eastAsia"/>
        </w:rPr>
        <w:t xml:space="preserve">《房地产市场在经营城市中的作用》 </w:t>
      </w:r>
    </w:p>
    <w:p w:rsidR="00723B67" w:rsidRDefault="00723B67" w:rsidP="00723B67">
      <w:pPr>
        <w:numPr>
          <w:ilvl w:val="0"/>
          <w:numId w:val="1"/>
        </w:numPr>
        <w:spacing w:line="560" w:lineRule="exact"/>
        <w:rPr>
          <w:rFonts w:ascii="楷体" w:eastAsia="楷体" w:hAnsi="楷体" w:hint="eastAsia"/>
        </w:rPr>
      </w:pPr>
      <w:r>
        <w:rPr>
          <w:rFonts w:ascii="楷体" w:eastAsia="楷体" w:hAnsi="楷体" w:hint="eastAsia"/>
        </w:rPr>
        <w:t>《客户服务对销售的影响》</w:t>
      </w:r>
    </w:p>
    <w:p w:rsidR="00723B67" w:rsidRDefault="00723B67" w:rsidP="00723B67">
      <w:pPr>
        <w:numPr>
          <w:ilvl w:val="0"/>
          <w:numId w:val="1"/>
        </w:numPr>
        <w:spacing w:line="560" w:lineRule="exact"/>
        <w:rPr>
          <w:rFonts w:ascii="楷体" w:eastAsia="楷体" w:hAnsi="楷体"/>
        </w:rPr>
      </w:pPr>
      <w:r>
        <w:rPr>
          <w:rFonts w:ascii="楷体" w:eastAsia="楷体" w:hAnsi="楷体" w:hint="eastAsia"/>
        </w:rPr>
        <w:t>《物业纠纷与社会和谐》等。</w:t>
      </w:r>
    </w:p>
    <w:p w:rsidR="00723B67" w:rsidRDefault="00723B67" w:rsidP="00723B67">
      <w:pPr>
        <w:spacing w:line="560" w:lineRule="exact"/>
        <w:rPr>
          <w:rFonts w:ascii="宋体" w:hAnsi="宋体" w:hint="eastAsia"/>
        </w:rPr>
      </w:pPr>
      <w:r>
        <w:rPr>
          <w:rFonts w:ascii="楷体" w:eastAsia="楷体" w:hAnsi="楷体" w:hint="eastAsia"/>
          <w:szCs w:val="28"/>
        </w:rPr>
        <w:lastRenderedPageBreak/>
        <w:t>附件三、</w:t>
      </w:r>
    </w:p>
    <w:p w:rsidR="00723B67" w:rsidRDefault="00723B67" w:rsidP="00723B67">
      <w:pPr>
        <w:jc w:val="center"/>
        <w:rPr>
          <w:rFonts w:hint="eastAsia"/>
          <w:sz w:val="36"/>
          <w:szCs w:val="36"/>
          <w:u w:val="double"/>
        </w:rPr>
      </w:pPr>
      <w:r>
        <w:rPr>
          <w:rFonts w:hint="eastAsia"/>
          <w:sz w:val="36"/>
          <w:szCs w:val="36"/>
          <w:u w:val="double"/>
        </w:rPr>
        <w:t>物业管理经理培训申请表</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5"/>
        <w:gridCol w:w="132"/>
        <w:gridCol w:w="483"/>
        <w:gridCol w:w="84"/>
        <w:gridCol w:w="336"/>
        <w:gridCol w:w="555"/>
        <w:gridCol w:w="270"/>
        <w:gridCol w:w="870"/>
        <w:gridCol w:w="90"/>
        <w:gridCol w:w="840"/>
        <w:gridCol w:w="330"/>
        <w:gridCol w:w="510"/>
        <w:gridCol w:w="525"/>
        <w:gridCol w:w="787"/>
        <w:gridCol w:w="615"/>
        <w:gridCol w:w="1268"/>
      </w:tblGrid>
      <w:tr w:rsidR="00723B67" w:rsidTr="00DC6D27">
        <w:trPr>
          <w:trHeight w:val="325"/>
        </w:trPr>
        <w:tc>
          <w:tcPr>
            <w:tcW w:w="855" w:type="dxa"/>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姓名</w:t>
            </w:r>
          </w:p>
        </w:tc>
        <w:tc>
          <w:tcPr>
            <w:tcW w:w="1860" w:type="dxa"/>
            <w:gridSpan w:val="6"/>
          </w:tcPr>
          <w:p w:rsidR="00723B67" w:rsidRDefault="00723B67" w:rsidP="00DC6D27">
            <w:pPr>
              <w:rPr>
                <w:rFonts w:ascii="楷体_GB2312" w:eastAsia="楷体_GB2312" w:hAnsi="楷体_GB2312" w:cs="楷体_GB2312" w:hint="eastAsia"/>
                <w:sz w:val="30"/>
                <w:szCs w:val="30"/>
              </w:rPr>
            </w:pPr>
          </w:p>
        </w:tc>
        <w:tc>
          <w:tcPr>
            <w:tcW w:w="960" w:type="dxa"/>
            <w:gridSpan w:val="2"/>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性别</w:t>
            </w:r>
          </w:p>
        </w:tc>
        <w:tc>
          <w:tcPr>
            <w:tcW w:w="840" w:type="dxa"/>
          </w:tcPr>
          <w:p w:rsidR="00723B67" w:rsidRDefault="00723B67" w:rsidP="00DC6D27">
            <w:pPr>
              <w:rPr>
                <w:rFonts w:ascii="楷体_GB2312" w:eastAsia="楷体_GB2312" w:hAnsi="楷体_GB2312" w:cs="楷体_GB2312" w:hint="eastAsia"/>
                <w:sz w:val="30"/>
                <w:szCs w:val="30"/>
              </w:rPr>
            </w:pPr>
          </w:p>
        </w:tc>
        <w:tc>
          <w:tcPr>
            <w:tcW w:w="840" w:type="dxa"/>
            <w:gridSpan w:val="2"/>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民族</w:t>
            </w:r>
          </w:p>
        </w:tc>
        <w:tc>
          <w:tcPr>
            <w:tcW w:w="1312" w:type="dxa"/>
            <w:gridSpan w:val="2"/>
          </w:tcPr>
          <w:p w:rsidR="00723B67" w:rsidRDefault="00723B67" w:rsidP="00DC6D27">
            <w:pPr>
              <w:rPr>
                <w:rFonts w:ascii="楷体_GB2312" w:eastAsia="楷体_GB2312" w:hAnsi="楷体_GB2312" w:cs="楷体_GB2312" w:hint="eastAsia"/>
                <w:sz w:val="30"/>
                <w:szCs w:val="30"/>
              </w:rPr>
            </w:pPr>
          </w:p>
        </w:tc>
        <w:tc>
          <w:tcPr>
            <w:tcW w:w="1883" w:type="dxa"/>
            <w:gridSpan w:val="2"/>
            <w:vMerge w:val="restart"/>
            <w:vAlign w:val="center"/>
          </w:tcPr>
          <w:p w:rsidR="00723B67" w:rsidRDefault="00723B67" w:rsidP="00DC6D27">
            <w:pPr>
              <w:jc w:val="center"/>
              <w:rPr>
                <w:rFonts w:ascii="楷体_GB2312" w:eastAsia="楷体_GB2312" w:hAnsi="楷体_GB2312" w:cs="楷体_GB2312" w:hint="eastAsia"/>
                <w:sz w:val="24"/>
              </w:rPr>
            </w:pPr>
            <w:r>
              <w:rPr>
                <w:rFonts w:ascii="楷体_GB2312" w:eastAsia="楷体_GB2312" w:hAnsi="楷体_GB2312" w:cs="楷体_GB2312" w:hint="eastAsia"/>
                <w:sz w:val="24"/>
              </w:rPr>
              <w:t>贴</w:t>
            </w:r>
          </w:p>
          <w:p w:rsidR="00723B67" w:rsidRDefault="00723B67" w:rsidP="00DC6D27">
            <w:pPr>
              <w:jc w:val="center"/>
              <w:rPr>
                <w:rFonts w:ascii="楷体_GB2312" w:eastAsia="楷体_GB2312" w:hAnsi="楷体_GB2312" w:cs="楷体_GB2312" w:hint="eastAsia"/>
                <w:sz w:val="24"/>
              </w:rPr>
            </w:pPr>
            <w:r>
              <w:rPr>
                <w:rFonts w:ascii="楷体_GB2312" w:eastAsia="楷体_GB2312" w:hAnsi="楷体_GB2312" w:cs="楷体_GB2312" w:hint="eastAsia"/>
                <w:sz w:val="24"/>
              </w:rPr>
              <w:t>照</w:t>
            </w:r>
          </w:p>
          <w:p w:rsidR="00723B67" w:rsidRDefault="00723B67" w:rsidP="00DC6D27">
            <w:pPr>
              <w:jc w:val="center"/>
              <w:rPr>
                <w:rFonts w:ascii="楷体_GB2312" w:eastAsia="楷体_GB2312" w:hAnsi="楷体_GB2312" w:cs="楷体_GB2312" w:hint="eastAsia"/>
                <w:sz w:val="24"/>
              </w:rPr>
            </w:pPr>
            <w:r>
              <w:rPr>
                <w:rFonts w:ascii="楷体_GB2312" w:eastAsia="楷体_GB2312" w:hAnsi="楷体_GB2312" w:cs="楷体_GB2312" w:hint="eastAsia"/>
                <w:sz w:val="24"/>
              </w:rPr>
              <w:t>片</w:t>
            </w:r>
          </w:p>
          <w:p w:rsidR="00723B67" w:rsidRDefault="00723B67" w:rsidP="00DC6D27">
            <w:pPr>
              <w:jc w:val="center"/>
              <w:rPr>
                <w:rFonts w:ascii="楷体_GB2312" w:eastAsia="楷体_GB2312" w:hAnsi="楷体_GB2312" w:cs="楷体_GB2312" w:hint="eastAsia"/>
                <w:sz w:val="30"/>
                <w:szCs w:val="30"/>
              </w:rPr>
            </w:pPr>
            <w:r>
              <w:rPr>
                <w:rFonts w:ascii="楷体_GB2312" w:eastAsia="楷体_GB2312" w:hAnsi="楷体_GB2312" w:cs="楷体_GB2312" w:hint="eastAsia"/>
                <w:sz w:val="24"/>
              </w:rPr>
              <w:t>处</w:t>
            </w:r>
          </w:p>
        </w:tc>
      </w:tr>
      <w:tr w:rsidR="00723B67" w:rsidTr="00DC6D27">
        <w:trPr>
          <w:trHeight w:val="325"/>
        </w:trPr>
        <w:tc>
          <w:tcPr>
            <w:tcW w:w="1890" w:type="dxa"/>
            <w:gridSpan w:val="5"/>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身份证号码</w:t>
            </w:r>
          </w:p>
        </w:tc>
        <w:tc>
          <w:tcPr>
            <w:tcW w:w="4777" w:type="dxa"/>
            <w:gridSpan w:val="9"/>
          </w:tcPr>
          <w:p w:rsidR="00723B67" w:rsidRDefault="00723B67" w:rsidP="00DC6D27">
            <w:pPr>
              <w:rPr>
                <w:rFonts w:ascii="楷体_GB2312" w:eastAsia="楷体_GB2312" w:hAnsi="楷体_GB2312" w:cs="楷体_GB2312" w:hint="eastAsia"/>
                <w:sz w:val="30"/>
                <w:szCs w:val="30"/>
              </w:rPr>
            </w:pPr>
          </w:p>
        </w:tc>
        <w:tc>
          <w:tcPr>
            <w:tcW w:w="1883" w:type="dxa"/>
            <w:gridSpan w:val="2"/>
            <w:vMerge/>
          </w:tcPr>
          <w:p w:rsidR="00723B67" w:rsidRDefault="00723B67" w:rsidP="00DC6D27">
            <w:pPr>
              <w:rPr>
                <w:rFonts w:ascii="楷体_GB2312" w:eastAsia="楷体_GB2312" w:hAnsi="楷体_GB2312" w:cs="楷体_GB2312" w:hint="eastAsia"/>
                <w:sz w:val="30"/>
                <w:szCs w:val="30"/>
              </w:rPr>
            </w:pPr>
          </w:p>
        </w:tc>
      </w:tr>
      <w:tr w:rsidR="00723B67" w:rsidTr="00DC6D27">
        <w:trPr>
          <w:trHeight w:val="472"/>
        </w:trPr>
        <w:tc>
          <w:tcPr>
            <w:tcW w:w="1554" w:type="dxa"/>
            <w:gridSpan w:val="4"/>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工作单位</w:t>
            </w:r>
          </w:p>
        </w:tc>
        <w:tc>
          <w:tcPr>
            <w:tcW w:w="5113" w:type="dxa"/>
            <w:gridSpan w:val="10"/>
          </w:tcPr>
          <w:p w:rsidR="00723B67" w:rsidRDefault="00723B67" w:rsidP="00DC6D27">
            <w:pPr>
              <w:rPr>
                <w:rFonts w:ascii="楷体_GB2312" w:eastAsia="楷体_GB2312" w:hAnsi="楷体_GB2312" w:cs="楷体_GB2312" w:hint="eastAsia"/>
                <w:sz w:val="30"/>
                <w:szCs w:val="30"/>
              </w:rPr>
            </w:pPr>
          </w:p>
        </w:tc>
        <w:tc>
          <w:tcPr>
            <w:tcW w:w="1883" w:type="dxa"/>
            <w:gridSpan w:val="2"/>
            <w:vMerge/>
          </w:tcPr>
          <w:p w:rsidR="00723B67" w:rsidRDefault="00723B67" w:rsidP="00DC6D27">
            <w:pPr>
              <w:rPr>
                <w:rFonts w:ascii="楷体_GB2312" w:eastAsia="楷体_GB2312" w:hAnsi="楷体_GB2312" w:cs="楷体_GB2312" w:hint="eastAsia"/>
                <w:sz w:val="30"/>
                <w:szCs w:val="30"/>
              </w:rPr>
            </w:pPr>
          </w:p>
        </w:tc>
      </w:tr>
      <w:tr w:rsidR="00723B67" w:rsidTr="00DC6D27">
        <w:trPr>
          <w:trHeight w:val="362"/>
        </w:trPr>
        <w:tc>
          <w:tcPr>
            <w:tcW w:w="1554" w:type="dxa"/>
            <w:gridSpan w:val="4"/>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 xml:space="preserve">职    </w:t>
            </w:r>
            <w:proofErr w:type="gramStart"/>
            <w:r>
              <w:rPr>
                <w:rFonts w:ascii="楷体_GB2312" w:eastAsia="楷体_GB2312" w:hAnsi="楷体_GB2312" w:cs="楷体_GB2312" w:hint="eastAsia"/>
                <w:sz w:val="30"/>
                <w:szCs w:val="30"/>
              </w:rPr>
              <w:t>务</w:t>
            </w:r>
            <w:proofErr w:type="gramEnd"/>
          </w:p>
        </w:tc>
        <w:tc>
          <w:tcPr>
            <w:tcW w:w="5113" w:type="dxa"/>
            <w:gridSpan w:val="10"/>
            <w:tcBorders>
              <w:bottom w:val="single" w:sz="2" w:space="0" w:color="auto"/>
            </w:tcBorders>
          </w:tcPr>
          <w:p w:rsidR="00723B67" w:rsidRDefault="00723B67" w:rsidP="00DC6D27">
            <w:pPr>
              <w:rPr>
                <w:rFonts w:ascii="楷体_GB2312" w:eastAsia="楷体_GB2312" w:hAnsi="楷体_GB2312" w:cs="楷体_GB2312" w:hint="eastAsia"/>
                <w:sz w:val="30"/>
                <w:szCs w:val="30"/>
              </w:rPr>
            </w:pPr>
          </w:p>
        </w:tc>
        <w:tc>
          <w:tcPr>
            <w:tcW w:w="1883" w:type="dxa"/>
            <w:gridSpan w:val="2"/>
            <w:vMerge/>
            <w:tcBorders>
              <w:bottom w:val="single" w:sz="2" w:space="0" w:color="auto"/>
            </w:tcBorders>
          </w:tcPr>
          <w:p w:rsidR="00723B67" w:rsidRDefault="00723B67" w:rsidP="00DC6D27">
            <w:pPr>
              <w:rPr>
                <w:rFonts w:ascii="楷体_GB2312" w:eastAsia="楷体_GB2312" w:hAnsi="楷体_GB2312" w:cs="楷体_GB2312" w:hint="eastAsia"/>
                <w:sz w:val="30"/>
                <w:szCs w:val="30"/>
              </w:rPr>
            </w:pPr>
          </w:p>
        </w:tc>
      </w:tr>
      <w:tr w:rsidR="00723B67" w:rsidTr="00DC6D27">
        <w:trPr>
          <w:trHeight w:val="325"/>
        </w:trPr>
        <w:tc>
          <w:tcPr>
            <w:tcW w:w="1554" w:type="dxa"/>
            <w:gridSpan w:val="4"/>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联系电话</w:t>
            </w:r>
          </w:p>
        </w:tc>
        <w:tc>
          <w:tcPr>
            <w:tcW w:w="6996" w:type="dxa"/>
            <w:gridSpan w:val="12"/>
            <w:tcBorders>
              <w:top w:val="single" w:sz="2" w:space="0" w:color="auto"/>
            </w:tcBorders>
          </w:tcPr>
          <w:p w:rsidR="00723B67" w:rsidRDefault="00723B67" w:rsidP="00DC6D27">
            <w:pPr>
              <w:rPr>
                <w:rFonts w:ascii="楷体_GB2312" w:eastAsia="楷体_GB2312" w:hAnsi="楷体_GB2312" w:cs="楷体_GB2312" w:hint="eastAsia"/>
                <w:sz w:val="30"/>
                <w:szCs w:val="30"/>
              </w:rPr>
            </w:pPr>
          </w:p>
        </w:tc>
      </w:tr>
      <w:tr w:rsidR="00723B67" w:rsidTr="00DC6D27">
        <w:trPr>
          <w:trHeight w:val="325"/>
        </w:trPr>
        <w:tc>
          <w:tcPr>
            <w:tcW w:w="1554" w:type="dxa"/>
            <w:gridSpan w:val="4"/>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电子邮箱</w:t>
            </w:r>
          </w:p>
        </w:tc>
        <w:tc>
          <w:tcPr>
            <w:tcW w:w="6996" w:type="dxa"/>
            <w:gridSpan w:val="12"/>
          </w:tcPr>
          <w:p w:rsidR="00723B67" w:rsidRDefault="00723B67" w:rsidP="00DC6D27">
            <w:pPr>
              <w:rPr>
                <w:rFonts w:ascii="楷体_GB2312" w:eastAsia="楷体_GB2312" w:hAnsi="楷体_GB2312" w:cs="楷体_GB2312" w:hint="eastAsia"/>
                <w:sz w:val="30"/>
                <w:szCs w:val="30"/>
              </w:rPr>
            </w:pPr>
          </w:p>
        </w:tc>
      </w:tr>
      <w:tr w:rsidR="00723B67" w:rsidTr="00DC6D27">
        <w:trPr>
          <w:trHeight w:val="325"/>
        </w:trPr>
        <w:tc>
          <w:tcPr>
            <w:tcW w:w="1554" w:type="dxa"/>
            <w:gridSpan w:val="4"/>
          </w:tcPr>
          <w:p w:rsidR="00723B67" w:rsidRDefault="00723B67" w:rsidP="00DC6D27">
            <w:pPr>
              <w:rPr>
                <w:rFonts w:ascii="楷体_GB2312" w:eastAsia="楷体_GB2312" w:hAnsi="楷体_GB2312" w:cs="楷体_GB2312" w:hint="eastAsia"/>
                <w:sz w:val="30"/>
                <w:szCs w:val="30"/>
              </w:rPr>
            </w:pPr>
            <w:r>
              <w:rPr>
                <w:rFonts w:ascii="楷体_GB2312" w:eastAsia="楷体_GB2312" w:hAnsi="楷体_GB2312" w:cs="楷体_GB2312" w:hint="eastAsia"/>
                <w:sz w:val="30"/>
                <w:szCs w:val="30"/>
              </w:rPr>
              <w:t xml:space="preserve">Q </w:t>
            </w:r>
            <w:proofErr w:type="spellStart"/>
            <w:r>
              <w:rPr>
                <w:rFonts w:ascii="楷体_GB2312" w:eastAsia="楷体_GB2312" w:hAnsi="楷体_GB2312" w:cs="楷体_GB2312" w:hint="eastAsia"/>
                <w:sz w:val="30"/>
                <w:szCs w:val="30"/>
              </w:rPr>
              <w:t>Q</w:t>
            </w:r>
            <w:proofErr w:type="spellEnd"/>
          </w:p>
        </w:tc>
        <w:tc>
          <w:tcPr>
            <w:tcW w:w="6996" w:type="dxa"/>
            <w:gridSpan w:val="12"/>
          </w:tcPr>
          <w:p w:rsidR="00723B67" w:rsidRDefault="00723B67" w:rsidP="00DC6D27">
            <w:pPr>
              <w:rPr>
                <w:rFonts w:ascii="楷体_GB2312" w:eastAsia="楷体_GB2312" w:hAnsi="楷体_GB2312" w:cs="楷体_GB2312" w:hint="eastAsia"/>
                <w:sz w:val="30"/>
                <w:szCs w:val="30"/>
              </w:rPr>
            </w:pPr>
          </w:p>
        </w:tc>
      </w:tr>
      <w:tr w:rsidR="00723B67" w:rsidTr="00DC6D27">
        <w:trPr>
          <w:trHeight w:val="325"/>
        </w:trPr>
        <w:tc>
          <w:tcPr>
            <w:tcW w:w="1554" w:type="dxa"/>
            <w:gridSpan w:val="4"/>
            <w:vMerge w:val="restart"/>
            <w:vAlign w:val="center"/>
          </w:tcPr>
          <w:p w:rsidR="00723B67" w:rsidRDefault="00723B67" w:rsidP="00DC6D27">
            <w:pPr>
              <w:jc w:val="center"/>
              <w:rPr>
                <w:rFonts w:hint="eastAsia"/>
                <w:sz w:val="30"/>
                <w:szCs w:val="30"/>
                <w:u w:val="double"/>
              </w:rPr>
            </w:pPr>
            <w:r>
              <w:rPr>
                <w:rFonts w:ascii="楷体_GB2312" w:eastAsia="楷体_GB2312" w:hAnsi="楷体_GB2312" w:cs="楷体_GB2312" w:hint="eastAsia"/>
                <w:szCs w:val="28"/>
              </w:rPr>
              <w:t>工作简历</w:t>
            </w:r>
          </w:p>
        </w:tc>
        <w:tc>
          <w:tcPr>
            <w:tcW w:w="6996" w:type="dxa"/>
            <w:gridSpan w:val="12"/>
          </w:tcPr>
          <w:p w:rsidR="00723B67" w:rsidRDefault="00723B67" w:rsidP="00DC6D27">
            <w:pPr>
              <w:rPr>
                <w:rFonts w:hint="eastAsia"/>
                <w:sz w:val="30"/>
                <w:szCs w:val="30"/>
                <w:u w:val="double"/>
              </w:rPr>
            </w:pPr>
          </w:p>
        </w:tc>
      </w:tr>
      <w:tr w:rsidR="00723B67" w:rsidTr="00DC6D27">
        <w:trPr>
          <w:trHeight w:val="325"/>
        </w:trPr>
        <w:tc>
          <w:tcPr>
            <w:tcW w:w="1554" w:type="dxa"/>
            <w:gridSpan w:val="4"/>
            <w:vMerge/>
          </w:tcPr>
          <w:p w:rsidR="00723B67" w:rsidRDefault="00723B67" w:rsidP="00DC6D27">
            <w:pPr>
              <w:rPr>
                <w:rFonts w:hint="eastAsia"/>
                <w:sz w:val="30"/>
                <w:szCs w:val="30"/>
                <w:u w:val="double"/>
              </w:rPr>
            </w:pPr>
          </w:p>
        </w:tc>
        <w:tc>
          <w:tcPr>
            <w:tcW w:w="6996" w:type="dxa"/>
            <w:gridSpan w:val="12"/>
          </w:tcPr>
          <w:p w:rsidR="00723B67" w:rsidRDefault="00723B67" w:rsidP="00DC6D27">
            <w:pPr>
              <w:rPr>
                <w:rFonts w:hint="eastAsia"/>
                <w:sz w:val="30"/>
                <w:szCs w:val="30"/>
                <w:u w:val="double"/>
              </w:rPr>
            </w:pPr>
          </w:p>
        </w:tc>
      </w:tr>
      <w:tr w:rsidR="00723B67" w:rsidTr="00DC6D27">
        <w:trPr>
          <w:trHeight w:val="325"/>
        </w:trPr>
        <w:tc>
          <w:tcPr>
            <w:tcW w:w="1554" w:type="dxa"/>
            <w:gridSpan w:val="4"/>
            <w:vMerge/>
          </w:tcPr>
          <w:p w:rsidR="00723B67" w:rsidRDefault="00723B67" w:rsidP="00DC6D27">
            <w:pPr>
              <w:rPr>
                <w:rFonts w:hint="eastAsia"/>
                <w:sz w:val="30"/>
                <w:szCs w:val="30"/>
                <w:u w:val="double"/>
              </w:rPr>
            </w:pPr>
          </w:p>
        </w:tc>
        <w:tc>
          <w:tcPr>
            <w:tcW w:w="6996" w:type="dxa"/>
            <w:gridSpan w:val="12"/>
          </w:tcPr>
          <w:p w:rsidR="00723B67" w:rsidRDefault="00723B67" w:rsidP="00DC6D27">
            <w:pPr>
              <w:rPr>
                <w:rFonts w:hint="eastAsia"/>
                <w:sz w:val="30"/>
                <w:szCs w:val="30"/>
                <w:u w:val="double"/>
              </w:rPr>
            </w:pPr>
          </w:p>
        </w:tc>
      </w:tr>
      <w:tr w:rsidR="00723B67" w:rsidTr="00DC6D27">
        <w:trPr>
          <w:trHeight w:val="536"/>
        </w:trPr>
        <w:tc>
          <w:tcPr>
            <w:tcW w:w="1554" w:type="dxa"/>
            <w:gridSpan w:val="4"/>
            <w:vMerge/>
          </w:tcPr>
          <w:p w:rsidR="00723B67" w:rsidRDefault="00723B67" w:rsidP="00DC6D27">
            <w:pPr>
              <w:rPr>
                <w:rFonts w:hint="eastAsia"/>
                <w:sz w:val="30"/>
                <w:szCs w:val="30"/>
                <w:u w:val="double"/>
              </w:rPr>
            </w:pPr>
          </w:p>
        </w:tc>
        <w:tc>
          <w:tcPr>
            <w:tcW w:w="6996" w:type="dxa"/>
            <w:gridSpan w:val="12"/>
          </w:tcPr>
          <w:p w:rsidR="00723B67" w:rsidRDefault="00723B67" w:rsidP="00DC6D27">
            <w:pPr>
              <w:rPr>
                <w:rFonts w:hint="eastAsia"/>
                <w:sz w:val="30"/>
                <w:szCs w:val="30"/>
                <w:u w:val="double"/>
              </w:rPr>
            </w:pPr>
          </w:p>
        </w:tc>
      </w:tr>
      <w:tr w:rsidR="00723B67" w:rsidTr="00DC6D27">
        <w:trPr>
          <w:trHeight w:val="325"/>
        </w:trPr>
        <w:tc>
          <w:tcPr>
            <w:tcW w:w="8550" w:type="dxa"/>
            <w:gridSpan w:val="16"/>
          </w:tcPr>
          <w:p w:rsidR="00723B67" w:rsidRDefault="00723B67" w:rsidP="00DC6D27">
            <w:pPr>
              <w:rPr>
                <w:rFonts w:hint="eastAsia"/>
                <w:sz w:val="30"/>
                <w:szCs w:val="30"/>
                <w:u w:val="double"/>
              </w:rPr>
            </w:pPr>
            <w:r>
              <w:rPr>
                <w:rFonts w:hint="eastAsia"/>
                <w:sz w:val="30"/>
                <w:szCs w:val="30"/>
              </w:rPr>
              <w:t xml:space="preserve">                      </w:t>
            </w:r>
            <w:r>
              <w:rPr>
                <w:rFonts w:hint="eastAsia"/>
                <w:sz w:val="30"/>
                <w:szCs w:val="30"/>
              </w:rPr>
              <w:t>学员学习记录表</w:t>
            </w:r>
          </w:p>
        </w:tc>
      </w:tr>
      <w:tr w:rsidR="00723B67" w:rsidTr="00DC6D27">
        <w:trPr>
          <w:trHeight w:val="665"/>
        </w:trPr>
        <w:tc>
          <w:tcPr>
            <w:tcW w:w="987" w:type="dxa"/>
            <w:gridSpan w:val="2"/>
            <w:vMerge w:val="restart"/>
            <w:vAlign w:val="center"/>
          </w:tcPr>
          <w:p w:rsidR="00723B67" w:rsidRDefault="00723B67" w:rsidP="00DC6D27">
            <w:pPr>
              <w:jc w:val="center"/>
              <w:rPr>
                <w:rFonts w:hint="eastAsia"/>
                <w:szCs w:val="28"/>
              </w:rPr>
            </w:pPr>
            <w:r>
              <w:rPr>
                <w:rFonts w:hint="eastAsia"/>
                <w:szCs w:val="28"/>
              </w:rPr>
              <w:t>考试</w:t>
            </w:r>
          </w:p>
          <w:p w:rsidR="00723B67" w:rsidRDefault="00723B67" w:rsidP="00DC6D27">
            <w:pPr>
              <w:jc w:val="center"/>
              <w:rPr>
                <w:rFonts w:hint="eastAsia"/>
                <w:szCs w:val="28"/>
              </w:rPr>
            </w:pPr>
            <w:r>
              <w:rPr>
                <w:rFonts w:hint="eastAsia"/>
                <w:szCs w:val="28"/>
              </w:rPr>
              <w:t>成绩</w:t>
            </w:r>
          </w:p>
        </w:tc>
        <w:tc>
          <w:tcPr>
            <w:tcW w:w="1458" w:type="dxa"/>
            <w:gridSpan w:val="4"/>
            <w:vAlign w:val="center"/>
          </w:tcPr>
          <w:p w:rsidR="00723B67" w:rsidRDefault="00723B67" w:rsidP="00DC6D27">
            <w:pPr>
              <w:jc w:val="center"/>
              <w:rPr>
                <w:rFonts w:hint="eastAsia"/>
                <w:sz w:val="24"/>
              </w:rPr>
            </w:pPr>
          </w:p>
        </w:tc>
        <w:tc>
          <w:tcPr>
            <w:tcW w:w="1140" w:type="dxa"/>
            <w:gridSpan w:val="2"/>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c>
          <w:tcPr>
            <w:tcW w:w="1260" w:type="dxa"/>
            <w:gridSpan w:val="3"/>
            <w:vAlign w:val="center"/>
          </w:tcPr>
          <w:p w:rsidR="00723B67" w:rsidRDefault="00723B67" w:rsidP="00DC6D27">
            <w:pPr>
              <w:jc w:val="center"/>
              <w:rPr>
                <w:rFonts w:hint="eastAsia"/>
                <w:sz w:val="24"/>
              </w:rPr>
            </w:pPr>
          </w:p>
        </w:tc>
        <w:tc>
          <w:tcPr>
            <w:tcW w:w="1035" w:type="dxa"/>
            <w:gridSpan w:val="2"/>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c>
          <w:tcPr>
            <w:tcW w:w="1402" w:type="dxa"/>
            <w:gridSpan w:val="2"/>
            <w:vAlign w:val="center"/>
          </w:tcPr>
          <w:p w:rsidR="00723B67" w:rsidRDefault="00723B67" w:rsidP="00DC6D27">
            <w:pPr>
              <w:jc w:val="right"/>
              <w:rPr>
                <w:rFonts w:hint="eastAsia"/>
                <w:sz w:val="24"/>
              </w:rPr>
            </w:pPr>
          </w:p>
        </w:tc>
        <w:tc>
          <w:tcPr>
            <w:tcW w:w="1268" w:type="dxa"/>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r>
      <w:tr w:rsidR="00723B67" w:rsidTr="00DC6D27">
        <w:trPr>
          <w:trHeight w:val="608"/>
        </w:trPr>
        <w:tc>
          <w:tcPr>
            <w:tcW w:w="987" w:type="dxa"/>
            <w:gridSpan w:val="2"/>
            <w:vMerge/>
            <w:vAlign w:val="center"/>
          </w:tcPr>
          <w:p w:rsidR="00723B67" w:rsidRDefault="00723B67" w:rsidP="00DC6D27">
            <w:pPr>
              <w:jc w:val="center"/>
              <w:rPr>
                <w:rFonts w:hint="eastAsia"/>
                <w:szCs w:val="28"/>
              </w:rPr>
            </w:pPr>
          </w:p>
        </w:tc>
        <w:tc>
          <w:tcPr>
            <w:tcW w:w="1458" w:type="dxa"/>
            <w:gridSpan w:val="4"/>
            <w:vAlign w:val="center"/>
          </w:tcPr>
          <w:p w:rsidR="00723B67" w:rsidRDefault="00723B67" w:rsidP="00DC6D27">
            <w:pPr>
              <w:jc w:val="center"/>
              <w:rPr>
                <w:rFonts w:hint="eastAsia"/>
                <w:sz w:val="24"/>
              </w:rPr>
            </w:pPr>
          </w:p>
        </w:tc>
        <w:tc>
          <w:tcPr>
            <w:tcW w:w="1140" w:type="dxa"/>
            <w:gridSpan w:val="2"/>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c>
          <w:tcPr>
            <w:tcW w:w="1260" w:type="dxa"/>
            <w:gridSpan w:val="3"/>
            <w:vAlign w:val="center"/>
          </w:tcPr>
          <w:p w:rsidR="00723B67" w:rsidRDefault="00723B67" w:rsidP="00DC6D27">
            <w:pPr>
              <w:jc w:val="center"/>
              <w:rPr>
                <w:rFonts w:hint="eastAsia"/>
                <w:sz w:val="24"/>
              </w:rPr>
            </w:pPr>
          </w:p>
        </w:tc>
        <w:tc>
          <w:tcPr>
            <w:tcW w:w="1035" w:type="dxa"/>
            <w:gridSpan w:val="2"/>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c>
          <w:tcPr>
            <w:tcW w:w="1402" w:type="dxa"/>
            <w:gridSpan w:val="2"/>
            <w:vAlign w:val="center"/>
          </w:tcPr>
          <w:p w:rsidR="00723B67" w:rsidRDefault="00723B67" w:rsidP="00DC6D27">
            <w:pPr>
              <w:jc w:val="right"/>
              <w:rPr>
                <w:rFonts w:hint="eastAsia"/>
                <w:sz w:val="24"/>
              </w:rPr>
            </w:pPr>
          </w:p>
        </w:tc>
        <w:tc>
          <w:tcPr>
            <w:tcW w:w="1268" w:type="dxa"/>
            <w:vAlign w:val="center"/>
          </w:tcPr>
          <w:p w:rsidR="00723B67" w:rsidRDefault="00723B67" w:rsidP="00DC6D27">
            <w:pPr>
              <w:jc w:val="right"/>
              <w:rPr>
                <w:rFonts w:hint="eastAsia"/>
                <w:sz w:val="24"/>
              </w:rPr>
            </w:pPr>
            <w:r>
              <w:rPr>
                <w:rFonts w:hint="eastAsia"/>
                <w:sz w:val="24"/>
              </w:rPr>
              <w:t xml:space="preserve">   </w:t>
            </w:r>
            <w:r>
              <w:rPr>
                <w:rFonts w:hint="eastAsia"/>
                <w:sz w:val="24"/>
              </w:rPr>
              <w:t>分</w:t>
            </w:r>
          </w:p>
        </w:tc>
      </w:tr>
      <w:tr w:rsidR="00723B67" w:rsidTr="00DC6D27">
        <w:trPr>
          <w:trHeight w:val="1854"/>
        </w:trPr>
        <w:tc>
          <w:tcPr>
            <w:tcW w:w="987" w:type="dxa"/>
            <w:gridSpan w:val="2"/>
            <w:vAlign w:val="center"/>
          </w:tcPr>
          <w:p w:rsidR="00723B67" w:rsidRDefault="00723B67" w:rsidP="00DC6D27">
            <w:pPr>
              <w:jc w:val="center"/>
              <w:rPr>
                <w:rFonts w:hint="eastAsia"/>
                <w:szCs w:val="28"/>
              </w:rPr>
            </w:pPr>
            <w:r>
              <w:rPr>
                <w:rFonts w:hint="eastAsia"/>
                <w:szCs w:val="28"/>
              </w:rPr>
              <w:t>培训机构意见</w:t>
            </w:r>
          </w:p>
        </w:tc>
        <w:tc>
          <w:tcPr>
            <w:tcW w:w="7563" w:type="dxa"/>
            <w:gridSpan w:val="14"/>
          </w:tcPr>
          <w:p w:rsidR="00723B67" w:rsidRDefault="00723B67" w:rsidP="00DC6D27">
            <w:pPr>
              <w:rPr>
                <w:rFonts w:hint="eastAsia"/>
                <w:szCs w:val="28"/>
              </w:rPr>
            </w:pPr>
            <w:r>
              <w:rPr>
                <w:rFonts w:hint="eastAsia"/>
                <w:szCs w:val="28"/>
              </w:rPr>
              <w:t xml:space="preserve"> </w:t>
            </w:r>
          </w:p>
          <w:p w:rsidR="00723B67" w:rsidRDefault="00723B67" w:rsidP="00DC6D27">
            <w:pPr>
              <w:rPr>
                <w:rFonts w:hint="eastAsia"/>
                <w:szCs w:val="28"/>
              </w:rPr>
            </w:pPr>
          </w:p>
          <w:p w:rsidR="00723B67" w:rsidRDefault="00723B67" w:rsidP="00DC6D27">
            <w:pPr>
              <w:rPr>
                <w:rFonts w:hint="eastAsia"/>
                <w:szCs w:val="28"/>
              </w:rPr>
            </w:pPr>
            <w:r>
              <w:rPr>
                <w:rFonts w:hint="eastAsia"/>
                <w:szCs w:val="28"/>
              </w:rPr>
              <w:t xml:space="preserve">                          </w:t>
            </w:r>
            <w:r>
              <w:rPr>
                <w:rFonts w:hint="eastAsia"/>
                <w:szCs w:val="28"/>
              </w:rPr>
              <w:t>二</w:t>
            </w:r>
            <w:proofErr w:type="gramStart"/>
            <w:r>
              <w:rPr>
                <w:rFonts w:hint="eastAsia"/>
                <w:szCs w:val="28"/>
              </w:rPr>
              <w:t>0</w:t>
            </w:r>
            <w:r>
              <w:rPr>
                <w:rFonts w:hint="eastAsia"/>
                <w:szCs w:val="28"/>
              </w:rPr>
              <w:t>一九</w:t>
            </w:r>
            <w:proofErr w:type="gramEnd"/>
            <w:r>
              <w:rPr>
                <w:rFonts w:hint="eastAsia"/>
                <w:szCs w:val="28"/>
              </w:rPr>
              <w:t>年</w:t>
            </w:r>
            <w:r>
              <w:rPr>
                <w:rFonts w:hint="eastAsia"/>
                <w:szCs w:val="28"/>
              </w:rPr>
              <w:t xml:space="preserve">    </w:t>
            </w:r>
            <w:r>
              <w:rPr>
                <w:rFonts w:hint="eastAsia"/>
                <w:szCs w:val="28"/>
              </w:rPr>
              <w:t>月</w:t>
            </w:r>
            <w:r>
              <w:rPr>
                <w:rFonts w:hint="eastAsia"/>
                <w:szCs w:val="28"/>
              </w:rPr>
              <w:t xml:space="preserve">    </w:t>
            </w:r>
            <w:r>
              <w:rPr>
                <w:rFonts w:hint="eastAsia"/>
                <w:szCs w:val="28"/>
              </w:rPr>
              <w:t>日</w:t>
            </w:r>
          </w:p>
        </w:tc>
      </w:tr>
      <w:tr w:rsidR="00723B67" w:rsidTr="00DC6D27">
        <w:trPr>
          <w:trHeight w:val="325"/>
        </w:trPr>
        <w:tc>
          <w:tcPr>
            <w:tcW w:w="1470" w:type="dxa"/>
            <w:gridSpan w:val="3"/>
          </w:tcPr>
          <w:p w:rsidR="00723B67" w:rsidRDefault="00723B67" w:rsidP="00DC6D27">
            <w:pPr>
              <w:rPr>
                <w:rFonts w:hint="eastAsia"/>
                <w:szCs w:val="28"/>
              </w:rPr>
            </w:pPr>
            <w:r>
              <w:rPr>
                <w:rFonts w:hint="eastAsia"/>
                <w:szCs w:val="28"/>
              </w:rPr>
              <w:t>证书编号</w:t>
            </w:r>
          </w:p>
        </w:tc>
        <w:tc>
          <w:tcPr>
            <w:tcW w:w="7080" w:type="dxa"/>
            <w:gridSpan w:val="13"/>
          </w:tcPr>
          <w:p w:rsidR="00723B67" w:rsidRDefault="00723B67" w:rsidP="00DC6D27">
            <w:pPr>
              <w:rPr>
                <w:rFonts w:hint="eastAsia"/>
                <w:szCs w:val="28"/>
              </w:rPr>
            </w:pPr>
          </w:p>
        </w:tc>
      </w:tr>
      <w:tr w:rsidR="00723B67" w:rsidTr="00DC6D27">
        <w:trPr>
          <w:trHeight w:val="325"/>
        </w:trPr>
        <w:tc>
          <w:tcPr>
            <w:tcW w:w="855" w:type="dxa"/>
          </w:tcPr>
          <w:p w:rsidR="00723B67" w:rsidRDefault="00723B67" w:rsidP="00DC6D27">
            <w:pPr>
              <w:rPr>
                <w:rFonts w:hint="eastAsia"/>
                <w:szCs w:val="28"/>
              </w:rPr>
            </w:pPr>
            <w:r>
              <w:rPr>
                <w:rFonts w:hint="eastAsia"/>
                <w:szCs w:val="28"/>
              </w:rPr>
              <w:t>备注</w:t>
            </w:r>
          </w:p>
        </w:tc>
        <w:tc>
          <w:tcPr>
            <w:tcW w:w="7695" w:type="dxa"/>
            <w:gridSpan w:val="15"/>
          </w:tcPr>
          <w:p w:rsidR="00723B67" w:rsidRDefault="00723B67" w:rsidP="00DC6D27">
            <w:pPr>
              <w:rPr>
                <w:rFonts w:hint="eastAsia"/>
                <w:szCs w:val="28"/>
              </w:rPr>
            </w:pPr>
          </w:p>
        </w:tc>
      </w:tr>
    </w:tbl>
    <w:p w:rsidR="00723B67" w:rsidRDefault="00723B67" w:rsidP="00723B67">
      <w:pPr>
        <w:rPr>
          <w:szCs w:val="20"/>
        </w:rPr>
      </w:pPr>
    </w:p>
    <w:p w:rsidR="00231BC7" w:rsidRDefault="00231BC7"/>
    <w:sectPr w:rsidR="00231BC7">
      <w:headerReference w:type="default"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747" w:rsidRDefault="00953747" w:rsidP="001B79C0">
      <w:r>
        <w:separator/>
      </w:r>
    </w:p>
  </w:endnote>
  <w:endnote w:type="continuationSeparator" w:id="0">
    <w:p w:rsidR="00953747" w:rsidRDefault="00953747" w:rsidP="001B79C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CD" w:rsidRDefault="00953747">
    <w:pPr>
      <w:pStyle w:val="a4"/>
    </w:pPr>
    <w:r>
      <w:pict>
        <v:shapetype id="_x0000_t202" coordsize="21600,21600" o:spt="202" path="m,l,21600r21600,l21600,xe">
          <v:stroke joinstyle="miter"/>
          <v:path gradientshapeok="t" o:connecttype="rect"/>
        </v:shapetype>
        <v:shape id="文本框2" o:spid="_x0000_s1025" type="#_x0000_t202" style="position:absolute;margin-left:0;margin-top:0;width:4.55pt;height:10.35pt;z-index:251660288;mso-wrap-style:none;mso-position-horizontal:center;mso-position-horizontal-relative:margin" filled="f" stroked="f">
          <v:textbox style="mso-fit-shape-to-text:t" inset="0,0,0,0">
            <w:txbxContent>
              <w:p w:rsidR="002F74CD" w:rsidRDefault="00953747">
                <w:pPr>
                  <w:snapToGrid w:val="0"/>
                  <w:rPr>
                    <w:rFonts w:hint="eastAsia"/>
                    <w:sz w:val="18"/>
                  </w:rPr>
                </w:pPr>
                <w:r>
                  <w:rPr>
                    <w:rFonts w:hint="eastAsia"/>
                    <w:sz w:val="18"/>
                  </w:rPr>
                  <w:fldChar w:fldCharType="begin"/>
                </w:r>
                <w:r>
                  <w:rPr>
                    <w:rFonts w:hint="eastAsia"/>
                    <w:sz w:val="18"/>
                  </w:rPr>
                  <w:instrText xml:space="preserve"> PAGE  \* MERGEFOR</w:instrText>
                </w:r>
                <w:r>
                  <w:rPr>
                    <w:rFonts w:hint="eastAsia"/>
                    <w:sz w:val="18"/>
                  </w:rPr>
                  <w:instrText xml:space="preserve">MAT </w:instrText>
                </w:r>
                <w:r>
                  <w:rPr>
                    <w:rFonts w:hint="eastAsia"/>
                    <w:sz w:val="18"/>
                  </w:rPr>
                  <w:fldChar w:fldCharType="separate"/>
                </w:r>
                <w:r w:rsidR="00723B67" w:rsidRPr="00723B67">
                  <w:rPr>
                    <w:noProof/>
                    <w:sz w:val="18"/>
                    <w:lang w:val="en-US" w:eastAsia="zh-CN"/>
                  </w:rPr>
                  <w:t>6</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747" w:rsidRDefault="00953747" w:rsidP="001B79C0">
      <w:r>
        <w:separator/>
      </w:r>
    </w:p>
  </w:footnote>
  <w:footnote w:type="continuationSeparator" w:id="0">
    <w:p w:rsidR="00953747" w:rsidRDefault="00953747" w:rsidP="001B79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CD" w:rsidRDefault="00953747">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ind w:left="420" w:hanging="420"/>
      </w:pPr>
      <w:rPr>
        <w:rFonts w:ascii="Wingdings" w:hAnsi="Wingdings" w:hint="default"/>
        <w:color w:val="00206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79C0"/>
    <w:rsid w:val="00045165"/>
    <w:rsid w:val="001B79C0"/>
    <w:rsid w:val="00231BC7"/>
    <w:rsid w:val="003941B2"/>
    <w:rsid w:val="004B7818"/>
    <w:rsid w:val="00723B67"/>
    <w:rsid w:val="00953747"/>
    <w:rsid w:val="00B224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9C0"/>
    <w:pPr>
      <w:widowControl w:val="0"/>
      <w:jc w:val="both"/>
    </w:pPr>
    <w:rPr>
      <w:rFonts w:ascii="Times New Roman" w:eastAsia="宋体"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79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1B79C0"/>
    <w:rPr>
      <w:sz w:val="18"/>
      <w:szCs w:val="18"/>
    </w:rPr>
  </w:style>
  <w:style w:type="paragraph" w:styleId="a4">
    <w:name w:val="footer"/>
    <w:basedOn w:val="a"/>
    <w:link w:val="Char0"/>
    <w:uiPriority w:val="99"/>
    <w:unhideWhenUsed/>
    <w:rsid w:val="001B79C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1B79C0"/>
    <w:rPr>
      <w:sz w:val="18"/>
      <w:szCs w:val="18"/>
    </w:rPr>
  </w:style>
  <w:style w:type="paragraph" w:styleId="a5">
    <w:name w:val="Balloon Text"/>
    <w:basedOn w:val="a"/>
    <w:link w:val="Char1"/>
    <w:uiPriority w:val="99"/>
    <w:semiHidden/>
    <w:unhideWhenUsed/>
    <w:rsid w:val="00723B67"/>
    <w:rPr>
      <w:sz w:val="18"/>
      <w:szCs w:val="18"/>
    </w:rPr>
  </w:style>
  <w:style w:type="character" w:customStyle="1" w:styleId="Char1">
    <w:name w:val="批注框文本 Char"/>
    <w:basedOn w:val="a0"/>
    <w:link w:val="a5"/>
    <w:uiPriority w:val="99"/>
    <w:semiHidden/>
    <w:rsid w:val="00723B67"/>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272</Words>
  <Characters>1553</Characters>
  <Application>Microsoft Office Word</Application>
  <DocSecurity>0</DocSecurity>
  <Lines>12</Lines>
  <Paragraphs>3</Paragraphs>
  <ScaleCrop>false</ScaleCrop>
  <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2019-05-06T08:09:00Z</dcterms:created>
  <dcterms:modified xsi:type="dcterms:W3CDTF">2019-05-09T09:06:00Z</dcterms:modified>
</cp:coreProperties>
</file>